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63494F" w14:textId="18CFADD6" w:rsidR="006E2F95" w:rsidRPr="00D76FCE" w:rsidRDefault="006E2F95" w:rsidP="006E2F95">
      <w:pPr>
        <w:pStyle w:val="a3"/>
        <w:tabs>
          <w:tab w:val="right" w:pos="9923"/>
        </w:tabs>
        <w:ind w:right="-7"/>
        <w:rPr>
          <w:rFonts w:eastAsiaTheme="minorEastAsia" w:cs="Arial"/>
          <w:bCs/>
          <w:i/>
          <w:noProof w:val="0"/>
          <w:sz w:val="32"/>
          <w:lang w:val="en-US" w:eastAsia="zh-CN"/>
        </w:rPr>
      </w:pPr>
      <w:r w:rsidRPr="002E76D7">
        <w:rPr>
          <w:rFonts w:cs="Arial"/>
          <w:bCs/>
          <w:noProof w:val="0"/>
          <w:sz w:val="24"/>
          <w:lang w:val="en-US"/>
        </w:rPr>
        <w:t>3GPP TSG-RAN WG3 Meeting #1</w:t>
      </w:r>
      <w:r>
        <w:rPr>
          <w:rFonts w:cs="Arial"/>
          <w:bCs/>
          <w:noProof w:val="0"/>
          <w:sz w:val="24"/>
          <w:lang w:val="en-US"/>
        </w:rPr>
        <w:t>2</w:t>
      </w:r>
      <w:r w:rsidR="008633DE">
        <w:rPr>
          <w:rFonts w:eastAsiaTheme="minorEastAsia" w:cs="Arial" w:hint="eastAsia"/>
          <w:bCs/>
          <w:noProof w:val="0"/>
          <w:sz w:val="24"/>
          <w:lang w:val="en-US" w:eastAsia="zh-CN"/>
        </w:rPr>
        <w:t>8</w:t>
      </w:r>
      <w:r w:rsidRPr="002E76D7">
        <w:rPr>
          <w:rFonts w:cs="Arial"/>
          <w:bCs/>
          <w:noProof w:val="0"/>
          <w:sz w:val="24"/>
          <w:lang w:val="en-US"/>
        </w:rPr>
        <w:tab/>
      </w:r>
      <w:r w:rsidR="00F17435" w:rsidRPr="00F17435">
        <w:rPr>
          <w:rFonts w:cs="Arial"/>
          <w:bCs/>
          <w:noProof w:val="0"/>
          <w:sz w:val="24"/>
          <w:lang w:eastAsia="ja-JP"/>
        </w:rPr>
        <w:t>R3-253314</w:t>
      </w:r>
    </w:p>
    <w:p w14:paraId="1753BB8F" w14:textId="77777777" w:rsidR="006A4EAA" w:rsidRPr="00695B4C" w:rsidRDefault="006A4EAA" w:rsidP="006A4EAA">
      <w:pPr>
        <w:pStyle w:val="a5"/>
        <w:rPr>
          <w:rFonts w:eastAsiaTheme="minorEastAsia"/>
          <w:b/>
          <w:bCs/>
          <w:color w:val="auto"/>
          <w:sz w:val="24"/>
          <w:lang w:val="en-US" w:eastAsia="zh-CN"/>
        </w:rPr>
      </w:pPr>
      <w:r w:rsidRPr="00E62E05">
        <w:rPr>
          <w:rFonts w:eastAsiaTheme="minorEastAsia"/>
          <w:b/>
          <w:bCs/>
          <w:color w:val="auto"/>
          <w:sz w:val="24"/>
          <w:lang w:eastAsia="zh-CN"/>
        </w:rPr>
        <w:t>Malta, MT</w:t>
      </w:r>
      <w:r>
        <w:rPr>
          <w:rFonts w:eastAsiaTheme="minorEastAsia" w:hint="eastAsia"/>
          <w:b/>
          <w:bCs/>
          <w:color w:val="auto"/>
          <w:sz w:val="24"/>
          <w:lang w:eastAsia="zh-CN"/>
        </w:rPr>
        <w:t>,</w:t>
      </w:r>
      <w:r w:rsidRPr="00256097">
        <w:rPr>
          <w:b/>
          <w:bCs/>
          <w:color w:val="auto"/>
          <w:sz w:val="24"/>
          <w:lang w:val="en-US"/>
        </w:rPr>
        <w:t xml:space="preserve"> 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May 19 </w:t>
      </w:r>
      <w:r w:rsidRPr="00256097">
        <w:rPr>
          <w:b/>
          <w:bCs/>
          <w:color w:val="auto"/>
          <w:sz w:val="24"/>
          <w:lang w:val="en-US"/>
        </w:rPr>
        <w:t>–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 xml:space="preserve"> 23</w:t>
      </w:r>
      <w:r w:rsidRPr="00256097">
        <w:rPr>
          <w:b/>
          <w:bCs/>
          <w:color w:val="auto"/>
          <w:sz w:val="24"/>
          <w:lang w:val="en-US"/>
        </w:rPr>
        <w:t>, 202</w:t>
      </w:r>
      <w:r>
        <w:rPr>
          <w:rFonts w:eastAsiaTheme="minorEastAsia" w:hint="eastAsia"/>
          <w:b/>
          <w:bCs/>
          <w:color w:val="auto"/>
          <w:sz w:val="24"/>
          <w:lang w:val="en-US" w:eastAsia="zh-CN"/>
        </w:rPr>
        <w:t>5</w:t>
      </w:r>
    </w:p>
    <w:p w14:paraId="029B2DA3" w14:textId="77777777" w:rsidR="00AD1CE8" w:rsidRPr="007F3946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5D2942DA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10.</w:t>
      </w:r>
      <w:r w:rsidR="00AE60F5">
        <w:rPr>
          <w:rFonts w:ascii="Arial" w:hAnsi="Arial" w:cs="Arial"/>
          <w:b/>
          <w:bCs/>
          <w:sz w:val="24"/>
          <w:lang w:val="en-US"/>
        </w:rPr>
        <w:t>4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1BF03F00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7D5509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511FBF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U</w:t>
      </w:r>
      <w:r w:rsidR="00AF6128" w:rsidRPr="00AF6128">
        <w:rPr>
          <w:rFonts w:ascii="Arial" w:eastAsiaTheme="minorEastAsia" w:hAnsi="Arial" w:cs="Arial"/>
          <w:b/>
          <w:bCs/>
          <w:sz w:val="24"/>
          <w:lang w:val="en-US" w:eastAsia="zh-CN"/>
        </w:rPr>
        <w:t xml:space="preserve">HI </w:t>
      </w:r>
      <w:r w:rsidR="00AF6128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>e</w:t>
      </w:r>
      <w:r w:rsidR="00AF6128" w:rsidRPr="00AF6128">
        <w:rPr>
          <w:rFonts w:ascii="Arial" w:eastAsiaTheme="minorEastAsia" w:hAnsi="Arial" w:cs="Arial"/>
          <w:b/>
          <w:bCs/>
          <w:sz w:val="24"/>
          <w:lang w:val="en-US" w:eastAsia="zh-CN"/>
        </w:rPr>
        <w:t>nhancement for SCG Deactivation</w:t>
      </w:r>
      <w:r w:rsidR="00006291">
        <w:rPr>
          <w:rFonts w:ascii="Arial" w:eastAsiaTheme="minorEastAsia" w:hAnsi="Arial" w:cs="Arial" w:hint="eastAsia"/>
          <w:b/>
          <w:bCs/>
          <w:sz w:val="24"/>
          <w:lang w:val="en-US" w:eastAsia="zh-CN"/>
        </w:rPr>
        <w:t xml:space="preserve"> or </w:t>
      </w:r>
      <w:r w:rsidR="00AF6128" w:rsidRPr="00AF6128">
        <w:rPr>
          <w:rFonts w:ascii="Arial" w:eastAsiaTheme="minorEastAsia" w:hAnsi="Arial" w:cs="Arial"/>
          <w:b/>
          <w:bCs/>
          <w:sz w:val="24"/>
          <w:lang w:val="en-US" w:eastAsia="zh-CN"/>
        </w:rPr>
        <w:t>Activation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58633381" w14:textId="6788FF06" w:rsidR="008E6815" w:rsidRPr="009046BB" w:rsidRDefault="00D20FA7" w:rsidP="0052254C">
      <w:pPr>
        <w:spacing w:after="0"/>
        <w:rPr>
          <w:rFonts w:eastAsiaTheme="minorEastAsia"/>
          <w:lang w:eastAsia="zh-CN"/>
        </w:rPr>
      </w:pPr>
      <w:r w:rsidRPr="009046BB">
        <w:rPr>
          <w:rFonts w:eastAsiaTheme="minorEastAsia"/>
          <w:lang w:eastAsia="zh-CN"/>
        </w:rPr>
        <w:t>T</w:t>
      </w:r>
      <w:r w:rsidRPr="009046BB">
        <w:rPr>
          <w:rFonts w:eastAsiaTheme="minorEastAsia" w:hint="eastAsia"/>
          <w:lang w:eastAsia="zh-CN"/>
        </w:rPr>
        <w:t xml:space="preserve">he following agreements have been achieved until now: </w:t>
      </w:r>
    </w:p>
    <w:p w14:paraId="5823B034" w14:textId="7C98C1DB" w:rsidR="00D34A3B" w:rsidRPr="00574FE8" w:rsidRDefault="008E6815" w:rsidP="0049405E">
      <w:pPr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</w:pPr>
      <w:r w:rsidRPr="00574FE8"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  <w:t>MRO for MR-DC SCG failure:</w:t>
      </w:r>
    </w:p>
    <w:p w14:paraId="18E98F43" w14:textId="5B9E5C87" w:rsidR="008E6815" w:rsidRPr="00574FE8" w:rsidRDefault="008E6815" w:rsidP="00BF17DC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Keep the following R18 agreement in R19:</w:t>
      </w:r>
    </w:p>
    <w:p w14:paraId="5329C3C6" w14:textId="5C16F3A7" w:rsidR="008E6815" w:rsidRPr="00574FE8" w:rsidRDefault="008E6815" w:rsidP="00BF17DC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Support MRO for SCG failure in EN-DC, NGEN-DC and NE-DC scenarios.</w:t>
      </w:r>
    </w:p>
    <w:p w14:paraId="3C110B4D" w14:textId="314F3849" w:rsidR="00D34A3B" w:rsidRPr="00574FE8" w:rsidRDefault="006912D3" w:rsidP="00BF17DC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 xml:space="preserve">Take Stage 2 descriptions of </w:t>
      </w:r>
      <w:proofErr w:type="spellStart"/>
      <w:r w:rsidRPr="00574FE8">
        <w:rPr>
          <w:rFonts w:eastAsia="MS Mincho"/>
          <w:color w:val="00B050"/>
          <w:sz w:val="18"/>
          <w:szCs w:val="18"/>
        </w:rPr>
        <w:t>PSCell</w:t>
      </w:r>
      <w:proofErr w:type="spellEnd"/>
      <w:r w:rsidRPr="00574FE8">
        <w:rPr>
          <w:rFonts w:eastAsia="MS Mincho"/>
          <w:color w:val="00B050"/>
          <w:sz w:val="18"/>
          <w:szCs w:val="18"/>
        </w:rPr>
        <w:t xml:space="preserve"> change failure in TS37.340 as baseline for EN-DC and NGEN-DC SCG failure, and necessary updates can be added on top of it if needed.</w:t>
      </w:r>
    </w:p>
    <w:p w14:paraId="2A86CE2D" w14:textId="76EF8D76" w:rsidR="006912D3" w:rsidRPr="00574FE8" w:rsidRDefault="006912D3" w:rsidP="00BF17DC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Introduce new SCG FAILURE INFORMATION REPORT message and SCG FAILURE TRANSFER message over X2 interface.</w:t>
      </w:r>
    </w:p>
    <w:p w14:paraId="0ABF51BF" w14:textId="77777777" w:rsidR="003A32F6" w:rsidRPr="00574FE8" w:rsidRDefault="003A32F6" w:rsidP="003A32F6">
      <w:pPr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</w:pPr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 xml:space="preserve">No need to add </w:t>
      </w:r>
      <w:proofErr w:type="spellStart"/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>failureType</w:t>
      </w:r>
      <w:proofErr w:type="spellEnd"/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 xml:space="preserve"> and </w:t>
      </w:r>
      <w:proofErr w:type="spellStart"/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>perRA-InfoList</w:t>
      </w:r>
      <w:proofErr w:type="spellEnd"/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 xml:space="preserve"> in SCG FAILURE INFORMATION REPORT message in X2/</w:t>
      </w:r>
      <w:proofErr w:type="spellStart"/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>Xn</w:t>
      </w:r>
      <w:proofErr w:type="spellEnd"/>
      <w:r w:rsidRPr="00574FE8">
        <w:rPr>
          <w:rFonts w:ascii="Calibri" w:eastAsia="MS Mincho" w:hAnsi="Calibri" w:cs="Calibri"/>
          <w:color w:val="00B050"/>
          <w:kern w:val="2"/>
          <w:sz w:val="18"/>
          <w:szCs w:val="18"/>
          <w:lang w:val="en-US" w:eastAsia="zh-CN"/>
        </w:rPr>
        <w:t xml:space="preserve"> interface.</w:t>
      </w:r>
    </w:p>
    <w:p w14:paraId="65A0544F" w14:textId="1F889000" w:rsidR="008E6815" w:rsidRPr="00574FE8" w:rsidRDefault="008E6815" w:rsidP="0049405E">
      <w:pPr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</w:pPr>
      <w:r w:rsidRPr="00574FE8"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  <w:t>RACH optimization for SDT:</w:t>
      </w:r>
    </w:p>
    <w:p w14:paraId="52CF3AFB" w14:textId="77777777" w:rsidR="008E6815" w:rsidRPr="00574FE8" w:rsidRDefault="008E6815" w:rsidP="008E6815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Work on scenario of RACH optimization for SDT first.</w:t>
      </w:r>
    </w:p>
    <w:p w14:paraId="731698AE" w14:textId="77777777" w:rsidR="008E6815" w:rsidRPr="00574FE8" w:rsidRDefault="008E6815" w:rsidP="000E24CF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There is no need for UE to report SDT configurations, e.g., RSRP threshold, data volume threshold, T319a, and other configurations.</w:t>
      </w:r>
    </w:p>
    <w:p w14:paraId="330B017C" w14:textId="77777777" w:rsidR="008E6815" w:rsidRPr="00574FE8" w:rsidRDefault="008E6815" w:rsidP="000E24CF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The information that stored and reported in the RA report for SDT:</w:t>
      </w:r>
    </w:p>
    <w:p w14:paraId="4844B4BC" w14:textId="77777777" w:rsidR="008E6815" w:rsidRPr="00574FE8" w:rsidRDefault="008E6815" w:rsidP="000E24CF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c. the time from the start of RA-SDT to the reporting of RA report</w:t>
      </w:r>
    </w:p>
    <w:p w14:paraId="2483CDD1" w14:textId="77777777" w:rsidR="00EE74AE" w:rsidRPr="00574FE8" w:rsidRDefault="00EE74AE" w:rsidP="006A7C0B">
      <w:pPr>
        <w:pStyle w:val="11"/>
        <w:rPr>
          <w:rFonts w:eastAsia="MS Mincho"/>
          <w:color w:val="00B050"/>
          <w:sz w:val="18"/>
          <w:szCs w:val="18"/>
        </w:rPr>
      </w:pPr>
      <w:r w:rsidRPr="00574FE8">
        <w:rPr>
          <w:rFonts w:eastAsia="MS Mincho"/>
          <w:color w:val="00B050"/>
          <w:sz w:val="18"/>
          <w:szCs w:val="18"/>
        </w:rPr>
        <w:t>We will send an LS to RAN2 to inform about the previous agreement to report the time from the start of RA-SDT to the reporting of RA report.</w:t>
      </w:r>
    </w:p>
    <w:p w14:paraId="6D8F92FD" w14:textId="51D69348" w:rsidR="006F7772" w:rsidRPr="00574FE8" w:rsidRDefault="006F7772" w:rsidP="00574FE8">
      <w:pPr>
        <w:rPr>
          <w:rFonts w:ascii="Calibri" w:hAnsi="Calibri" w:cs="Calibri"/>
          <w:bCs/>
          <w:color w:val="00B050"/>
          <w:sz w:val="18"/>
          <w:szCs w:val="18"/>
        </w:rPr>
      </w:pPr>
      <w:r w:rsidRPr="00574FE8">
        <w:rPr>
          <w:rFonts w:ascii="Calibri" w:hAnsi="Calibri" w:cs="Calibri"/>
          <w:bCs/>
          <w:color w:val="00B050"/>
          <w:sz w:val="18"/>
          <w:szCs w:val="18"/>
        </w:rPr>
        <w:t>No need to report RSRP and data volume when triggered RA-SDT fails in RA report.</w:t>
      </w:r>
    </w:p>
    <w:p w14:paraId="1310F462" w14:textId="45964883" w:rsidR="00FE2674" w:rsidRPr="00574FE8" w:rsidRDefault="00DF18E0" w:rsidP="00FE2674">
      <w:pPr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</w:pPr>
      <w:r>
        <w:rPr>
          <w:rFonts w:ascii="Calibri" w:eastAsiaTheme="minorEastAsia" w:hAnsi="Calibri" w:cs="Calibri" w:hint="eastAsia"/>
          <w:color w:val="000000"/>
          <w:sz w:val="18"/>
          <w:szCs w:val="18"/>
          <w:u w:val="single"/>
          <w:shd w:val="clear" w:color="auto" w:fill="FFFFFF"/>
          <w:lang w:eastAsia="zh-CN"/>
        </w:rPr>
        <w:t>M</w:t>
      </w:r>
      <w:r w:rsidR="00FE2674" w:rsidRPr="00574FE8">
        <w:rPr>
          <w:rFonts w:ascii="Calibri" w:hAnsi="Calibri" w:cs="Calibri"/>
          <w:color w:val="000000"/>
          <w:sz w:val="18"/>
          <w:szCs w:val="18"/>
          <w:u w:val="single"/>
          <w:shd w:val="clear" w:color="auto" w:fill="FFFFFF"/>
        </w:rPr>
        <w:t>HI Enhancement for SCG Deactivation/Activation:</w:t>
      </w:r>
    </w:p>
    <w:p w14:paraId="7D29BACB" w14:textId="77777777" w:rsidR="000E422E" w:rsidRPr="00574FE8" w:rsidRDefault="000E422E" w:rsidP="000E422E">
      <w:pPr>
        <w:rPr>
          <w:rFonts w:ascii="Calibri" w:hAnsi="Calibri" w:cs="Calibri"/>
          <w:bCs/>
          <w:color w:val="FF0000"/>
          <w:sz w:val="18"/>
          <w:szCs w:val="18"/>
        </w:rPr>
      </w:pPr>
      <w:r w:rsidRPr="00574FE8">
        <w:rPr>
          <w:rFonts w:ascii="Calibri" w:hAnsi="Calibri" w:cs="Calibri"/>
          <w:bCs/>
          <w:color w:val="FF0000"/>
          <w:sz w:val="18"/>
          <w:szCs w:val="18"/>
        </w:rPr>
        <w:t>Wait for RAN2 progress on whether to use absolute time, relative time or another form to express SCG activated time</w:t>
      </w:r>
    </w:p>
    <w:p w14:paraId="47D63C18" w14:textId="1BD60EE4" w:rsidR="0045189F" w:rsidRPr="00BA5E48" w:rsidRDefault="00D34A3B" w:rsidP="0052254C">
      <w:pPr>
        <w:spacing w:after="0"/>
        <w:rPr>
          <w:lang w:val="de-DE" w:eastAsia="zh-CN"/>
        </w:rPr>
      </w:pPr>
      <w:r>
        <w:rPr>
          <w:rFonts w:eastAsiaTheme="minorEastAsia" w:hint="eastAsia"/>
          <w:lang w:eastAsia="zh-CN"/>
        </w:rPr>
        <w:t>I</w:t>
      </w:r>
      <w:r w:rsidR="00C11876">
        <w:rPr>
          <w:lang w:val="de-DE" w:eastAsia="zh-CN"/>
        </w:rPr>
        <w:t>n this paper</w:t>
      </w:r>
      <w:r w:rsidR="00282DFD">
        <w:rPr>
          <w:lang w:val="de-DE" w:eastAsia="zh-CN"/>
        </w:rPr>
        <w:t>,</w:t>
      </w:r>
      <w:r w:rsidR="00C11876">
        <w:rPr>
          <w:lang w:val="de-DE" w:eastAsia="zh-CN"/>
        </w:rPr>
        <w:t xml:space="preserve"> </w:t>
      </w:r>
      <w:r w:rsidR="00C11876" w:rsidRPr="00BA5E48">
        <w:rPr>
          <w:lang w:val="de-DE" w:eastAsia="zh-CN"/>
        </w:rPr>
        <w:t xml:space="preserve">we would </w:t>
      </w:r>
      <w:r w:rsidR="00863A75">
        <w:rPr>
          <w:lang w:val="de-DE" w:eastAsia="zh-CN"/>
        </w:rPr>
        <w:t xml:space="preserve">further </w:t>
      </w:r>
      <w:r w:rsidR="0011424B" w:rsidRPr="00BA5E48">
        <w:rPr>
          <w:lang w:val="de-DE" w:eastAsia="zh-CN"/>
        </w:rPr>
        <w:t xml:space="preserve">discuss </w:t>
      </w:r>
      <w:r w:rsidR="004A0C5B">
        <w:rPr>
          <w:lang w:val="de-DE" w:eastAsia="zh-CN"/>
        </w:rPr>
        <w:t xml:space="preserve">the </w:t>
      </w:r>
      <w:r w:rsidR="0002104B">
        <w:rPr>
          <w:rFonts w:eastAsiaTheme="minorEastAsia" w:hint="eastAsia"/>
          <w:lang w:val="de-DE" w:eastAsia="zh-CN"/>
        </w:rPr>
        <w:t>left issues</w:t>
      </w:r>
      <w:r w:rsidR="0002104B">
        <w:rPr>
          <w:lang w:val="de-DE" w:eastAsia="zh-CN"/>
        </w:rPr>
        <w:t xml:space="preserve"> </w:t>
      </w:r>
      <w:r w:rsidR="008D59D9">
        <w:rPr>
          <w:lang w:val="de-DE" w:eastAsia="zh-CN"/>
        </w:rPr>
        <w:t xml:space="preserve">of </w:t>
      </w:r>
      <w:r w:rsidR="00511FBF">
        <w:rPr>
          <w:rFonts w:eastAsiaTheme="minorEastAsia" w:hint="eastAsia"/>
          <w:lang w:val="de-DE" w:eastAsia="zh-CN"/>
        </w:rPr>
        <w:t>U</w:t>
      </w:r>
      <w:r w:rsidR="00D34B57" w:rsidRPr="00D34B57">
        <w:rPr>
          <w:lang w:val="de-DE" w:eastAsia="zh-CN"/>
        </w:rPr>
        <w:t xml:space="preserve">HI </w:t>
      </w:r>
      <w:r w:rsidR="00D34B57">
        <w:rPr>
          <w:rFonts w:eastAsiaTheme="minorEastAsia" w:hint="eastAsia"/>
          <w:lang w:val="de-DE" w:eastAsia="zh-CN"/>
        </w:rPr>
        <w:t>e</w:t>
      </w:r>
      <w:r w:rsidR="00D34B57" w:rsidRPr="00D34B57">
        <w:rPr>
          <w:lang w:val="de-DE" w:eastAsia="zh-CN"/>
        </w:rPr>
        <w:t>nhancement for SCG Deactivation/Activation</w:t>
      </w:r>
      <w:r w:rsidR="0011424B" w:rsidRPr="00BA5E48">
        <w:rPr>
          <w:lang w:val="de-DE" w:eastAsia="zh-CN"/>
        </w:rPr>
        <w:t>.</w:t>
      </w:r>
    </w:p>
    <w:p w14:paraId="4EB14E02" w14:textId="16301D5F" w:rsidR="00FD3B9C" w:rsidRPr="000E24CF" w:rsidRDefault="00CA6C61" w:rsidP="000E24CF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>
        <w:rPr>
          <w:rFonts w:eastAsia="宋体" w:cs="Arial" w:hint="eastAsia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7E59A4DC" w14:textId="4929E63D" w:rsidR="00685E9D" w:rsidRPr="006A7C0B" w:rsidRDefault="00716FC0" w:rsidP="00CF157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RAN2</w:t>
      </w:r>
      <w:r w:rsidR="006D67C1">
        <w:rPr>
          <w:rFonts w:eastAsiaTheme="minorEastAsia" w:hint="eastAsia"/>
          <w:lang w:eastAsia="zh-CN"/>
        </w:rPr>
        <w:t>#129</w:t>
      </w:r>
      <w:r w:rsidR="0058451A">
        <w:rPr>
          <w:rFonts w:eastAsiaTheme="minorEastAsia" w:hint="eastAsia"/>
          <w:lang w:eastAsia="zh-CN"/>
        </w:rPr>
        <w:t>bis</w:t>
      </w:r>
      <w:r w:rsidR="006D67C1">
        <w:rPr>
          <w:rFonts w:eastAsiaTheme="minorEastAsia" w:hint="eastAsia"/>
          <w:lang w:eastAsia="zh-CN"/>
        </w:rPr>
        <w:t xml:space="preserve"> meeting</w:t>
      </w:r>
      <w:r>
        <w:rPr>
          <w:rFonts w:eastAsiaTheme="minorEastAsia" w:hint="eastAsia"/>
          <w:lang w:eastAsia="zh-CN"/>
        </w:rPr>
        <w:t xml:space="preserve"> agreed that:</w:t>
      </w:r>
    </w:p>
    <w:p w14:paraId="0ABFE82C" w14:textId="4790520B" w:rsidR="00685E9D" w:rsidRPr="001F4494" w:rsidRDefault="00716FC0" w:rsidP="006A7C0B">
      <w:pPr>
        <w:pStyle w:val="Agreement"/>
        <w:rPr>
          <w:rFonts w:ascii="Times New Roman" w:hAnsi="Times New Roman"/>
          <w:b w:val="0"/>
        </w:rPr>
      </w:pPr>
      <w:r w:rsidRPr="001F4494">
        <w:rPr>
          <w:rFonts w:ascii="Times New Roman" w:hAnsi="Times New Roman"/>
        </w:rPr>
        <w:t xml:space="preserve">UE reports the absolute time it has spent in </w:t>
      </w:r>
      <w:proofErr w:type="spellStart"/>
      <w:r w:rsidRPr="001F4494">
        <w:rPr>
          <w:rFonts w:ascii="Times New Roman" w:hAnsi="Times New Roman"/>
        </w:rPr>
        <w:t>PSCell</w:t>
      </w:r>
      <w:proofErr w:type="spellEnd"/>
      <w:r w:rsidRPr="001F4494">
        <w:rPr>
          <w:rFonts w:ascii="Times New Roman" w:hAnsi="Times New Roman"/>
        </w:rPr>
        <w:t xml:space="preserve"> with SCG activated in MHI.</w:t>
      </w:r>
    </w:p>
    <w:p w14:paraId="56D21514" w14:textId="7D1F2224" w:rsidR="00F56ECE" w:rsidRDefault="00F56ECE" w:rsidP="00CF15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</w:t>
      </w:r>
      <w:r>
        <w:rPr>
          <w:rFonts w:eastAsiaTheme="minorEastAsia" w:hint="eastAsia"/>
          <w:lang w:eastAsia="zh-CN"/>
        </w:rPr>
        <w:t xml:space="preserve">ased on </w:t>
      </w:r>
      <w:r w:rsidR="00B42367">
        <w:rPr>
          <w:rFonts w:eastAsiaTheme="minorEastAsia" w:hint="eastAsia"/>
          <w:lang w:eastAsia="zh-CN"/>
        </w:rPr>
        <w:t>R</w:t>
      </w:r>
      <w:r w:rsidRPr="006A7C0B">
        <w:rPr>
          <w:rFonts w:eastAsiaTheme="minorEastAsia"/>
          <w:lang w:eastAsia="zh-CN"/>
        </w:rPr>
        <w:t>AN2 progress</w:t>
      </w:r>
      <w:r w:rsidR="00B42367">
        <w:rPr>
          <w:rFonts w:eastAsiaTheme="minorEastAsia" w:hint="eastAsia"/>
          <w:lang w:eastAsia="zh-CN"/>
        </w:rPr>
        <w:t>, RAN</w:t>
      </w:r>
      <w:r w:rsidR="007E6661">
        <w:rPr>
          <w:rFonts w:eastAsiaTheme="minorEastAsia" w:hint="eastAsia"/>
          <w:lang w:eastAsia="zh-CN"/>
        </w:rPr>
        <w:t>3</w:t>
      </w:r>
      <w:r w:rsidR="00B42367">
        <w:rPr>
          <w:rFonts w:eastAsiaTheme="minorEastAsia" w:hint="eastAsia"/>
          <w:lang w:eastAsia="zh-CN"/>
        </w:rPr>
        <w:t xml:space="preserve"> should </w:t>
      </w:r>
      <w:r w:rsidR="00CB190F">
        <w:rPr>
          <w:rFonts w:eastAsiaTheme="minorEastAsia" w:hint="eastAsia"/>
          <w:lang w:eastAsia="zh-CN"/>
        </w:rPr>
        <w:t>align the desig</w:t>
      </w:r>
      <w:r w:rsidR="00EB4580">
        <w:rPr>
          <w:rFonts w:eastAsiaTheme="minorEastAsia" w:hint="eastAsia"/>
          <w:lang w:eastAsia="zh-CN"/>
        </w:rPr>
        <w:t>n to include</w:t>
      </w:r>
      <w:r w:rsidR="00CB190F">
        <w:rPr>
          <w:rFonts w:eastAsiaTheme="minorEastAsia" w:hint="eastAsia"/>
          <w:lang w:eastAsia="zh-CN"/>
        </w:rPr>
        <w:t xml:space="preserve"> </w:t>
      </w:r>
      <w:r w:rsidR="00CB190F" w:rsidRPr="00CB190F">
        <w:rPr>
          <w:rFonts w:eastAsiaTheme="minorEastAsia"/>
          <w:lang w:eastAsia="zh-CN"/>
        </w:rPr>
        <w:t xml:space="preserve">absolute time </w:t>
      </w:r>
      <w:r w:rsidR="00D13944">
        <w:rPr>
          <w:rFonts w:eastAsiaTheme="minorEastAsia" w:hint="eastAsia"/>
          <w:lang w:eastAsia="zh-CN"/>
        </w:rPr>
        <w:t>of</w:t>
      </w:r>
      <w:r w:rsidR="00EB4580">
        <w:rPr>
          <w:rFonts w:eastAsiaTheme="minorEastAsia" w:hint="eastAsia"/>
          <w:lang w:eastAsia="zh-CN"/>
        </w:rPr>
        <w:t xml:space="preserve"> </w:t>
      </w:r>
      <w:r w:rsidR="00CB190F" w:rsidRPr="00CB190F">
        <w:rPr>
          <w:rFonts w:eastAsiaTheme="minorEastAsia"/>
          <w:lang w:eastAsia="zh-CN"/>
        </w:rPr>
        <w:t>SCG activated</w:t>
      </w:r>
      <w:r w:rsidR="00EB4580">
        <w:rPr>
          <w:rFonts w:eastAsiaTheme="minorEastAsia" w:hint="eastAsia"/>
          <w:lang w:eastAsia="zh-CN"/>
        </w:rPr>
        <w:t xml:space="preserve"> state</w:t>
      </w:r>
      <w:r w:rsidR="00CB190F" w:rsidRPr="00CB190F">
        <w:rPr>
          <w:rFonts w:eastAsiaTheme="minorEastAsia"/>
          <w:lang w:eastAsia="zh-CN"/>
        </w:rPr>
        <w:t xml:space="preserve"> in </w:t>
      </w:r>
      <w:r w:rsidR="00EB4580">
        <w:rPr>
          <w:rFonts w:eastAsiaTheme="minorEastAsia" w:hint="eastAsia"/>
          <w:lang w:eastAsia="zh-CN"/>
        </w:rPr>
        <w:t>U</w:t>
      </w:r>
      <w:r w:rsidR="00CB190F" w:rsidRPr="00CB190F">
        <w:rPr>
          <w:rFonts w:eastAsiaTheme="minorEastAsia"/>
          <w:lang w:eastAsia="zh-CN"/>
        </w:rPr>
        <w:t>HI</w:t>
      </w:r>
      <w:r w:rsidR="00BB638D">
        <w:rPr>
          <w:rFonts w:eastAsiaTheme="minorEastAsia" w:hint="eastAsia"/>
          <w:lang w:eastAsia="zh-CN"/>
        </w:rPr>
        <w:t xml:space="preserve">. </w:t>
      </w:r>
      <w:r w:rsidR="00BB638D">
        <w:rPr>
          <w:rFonts w:eastAsiaTheme="minorEastAsia"/>
          <w:lang w:eastAsia="zh-CN"/>
        </w:rPr>
        <w:t>B</w:t>
      </w:r>
      <w:r w:rsidR="00BB638D">
        <w:rPr>
          <w:rFonts w:eastAsiaTheme="minorEastAsia" w:hint="eastAsia"/>
          <w:lang w:eastAsia="zh-CN"/>
        </w:rPr>
        <w:t xml:space="preserve">ased on the </w:t>
      </w:r>
      <w:r w:rsidR="007554F3">
        <w:rPr>
          <w:rFonts w:eastAsiaTheme="minorEastAsia" w:hint="eastAsia"/>
          <w:lang w:eastAsia="zh-CN"/>
        </w:rPr>
        <w:t>collected</w:t>
      </w:r>
      <w:r w:rsidR="00BB638D">
        <w:rPr>
          <w:rFonts w:eastAsiaTheme="minorEastAsia" w:hint="eastAsia"/>
          <w:lang w:eastAsia="zh-CN"/>
        </w:rPr>
        <w:t xml:space="preserve"> </w:t>
      </w:r>
      <w:r w:rsidR="00BB638D" w:rsidRPr="00CB190F">
        <w:rPr>
          <w:rFonts w:eastAsiaTheme="minorEastAsia"/>
          <w:lang w:eastAsia="zh-CN"/>
        </w:rPr>
        <w:t>absolute time</w:t>
      </w:r>
      <w:r w:rsidR="00801AC3">
        <w:rPr>
          <w:rFonts w:eastAsiaTheme="minorEastAsia" w:hint="eastAsia"/>
          <w:lang w:eastAsia="zh-CN"/>
        </w:rPr>
        <w:t xml:space="preserve"> </w:t>
      </w:r>
      <w:r w:rsidR="008052D9">
        <w:rPr>
          <w:rFonts w:eastAsiaTheme="minorEastAsia" w:hint="eastAsia"/>
          <w:lang w:eastAsia="zh-CN"/>
        </w:rPr>
        <w:t xml:space="preserve">duration </w:t>
      </w:r>
      <w:r w:rsidR="00BB638D">
        <w:rPr>
          <w:rFonts w:eastAsiaTheme="minorEastAsia" w:hint="eastAsia"/>
          <w:lang w:eastAsia="zh-CN"/>
        </w:rPr>
        <w:t xml:space="preserve">of </w:t>
      </w:r>
      <w:r w:rsidR="00BB638D" w:rsidRPr="00CB190F">
        <w:rPr>
          <w:rFonts w:eastAsiaTheme="minorEastAsia"/>
          <w:lang w:eastAsia="zh-CN"/>
        </w:rPr>
        <w:t>SCG activat</w:t>
      </w:r>
      <w:r w:rsidR="00BB638D">
        <w:rPr>
          <w:rFonts w:eastAsiaTheme="minorEastAsia" w:hint="eastAsia"/>
          <w:lang w:eastAsia="zh-CN"/>
        </w:rPr>
        <w:t xml:space="preserve">ion, </w:t>
      </w:r>
      <w:r w:rsidR="005325D3" w:rsidRPr="005325D3">
        <w:rPr>
          <w:rFonts w:eastAsiaTheme="minorEastAsia"/>
          <w:lang w:eastAsia="zh-CN"/>
        </w:rPr>
        <w:t xml:space="preserve">network can </w:t>
      </w:r>
      <w:r w:rsidR="005325D3">
        <w:rPr>
          <w:rFonts w:eastAsiaTheme="minorEastAsia" w:hint="eastAsia"/>
          <w:lang w:eastAsia="zh-CN"/>
        </w:rPr>
        <w:t>directly understand</w:t>
      </w:r>
      <w:r w:rsidR="005325D3" w:rsidRPr="005325D3">
        <w:rPr>
          <w:rFonts w:eastAsiaTheme="minorEastAsia"/>
          <w:lang w:eastAsia="zh-CN"/>
        </w:rPr>
        <w:t xml:space="preserve"> </w:t>
      </w:r>
      <w:r w:rsidR="005325D3">
        <w:rPr>
          <w:rFonts w:eastAsiaTheme="minorEastAsia" w:hint="eastAsia"/>
          <w:lang w:eastAsia="zh-CN"/>
        </w:rPr>
        <w:t xml:space="preserve">the time duration </w:t>
      </w:r>
      <w:r w:rsidR="0032650F">
        <w:rPr>
          <w:rFonts w:eastAsiaTheme="minorEastAsia" w:hint="eastAsia"/>
          <w:lang w:eastAsia="zh-CN"/>
        </w:rPr>
        <w:t>when SCG is</w:t>
      </w:r>
      <w:r w:rsidR="005325D3" w:rsidRPr="005325D3">
        <w:rPr>
          <w:rFonts w:eastAsiaTheme="minorEastAsia"/>
          <w:lang w:eastAsia="zh-CN"/>
        </w:rPr>
        <w:t xml:space="preserve"> activated or deactivated</w:t>
      </w:r>
      <w:r w:rsidR="00730623">
        <w:rPr>
          <w:rFonts w:eastAsiaTheme="minorEastAsia" w:hint="eastAsia"/>
          <w:lang w:eastAsia="zh-CN"/>
        </w:rPr>
        <w:t>, in order to know whether</w:t>
      </w:r>
      <w:r w:rsidR="007554F3">
        <w:rPr>
          <w:rFonts w:eastAsiaTheme="minorEastAsia" w:hint="eastAsia"/>
          <w:lang w:eastAsia="zh-CN"/>
        </w:rPr>
        <w:t xml:space="preserve"> </w:t>
      </w:r>
      <w:r w:rsidR="00730623">
        <w:rPr>
          <w:rFonts w:eastAsiaTheme="minorEastAsia" w:hint="eastAsia"/>
          <w:lang w:eastAsia="zh-CN"/>
        </w:rPr>
        <w:t xml:space="preserve">or how to </w:t>
      </w:r>
      <w:r w:rsidR="00730623" w:rsidRPr="008571C0">
        <w:t xml:space="preserve">optimize the </w:t>
      </w:r>
      <w:r w:rsidR="007554F3">
        <w:rPr>
          <w:rFonts w:eastAsiaTheme="minorEastAsia" w:hint="eastAsia"/>
          <w:lang w:eastAsia="zh-CN"/>
        </w:rPr>
        <w:t xml:space="preserve">DC related </w:t>
      </w:r>
      <w:r w:rsidR="00730623" w:rsidRPr="008571C0">
        <w:t>configuration</w:t>
      </w:r>
      <w:r w:rsidR="007554F3">
        <w:rPr>
          <w:rFonts w:eastAsiaTheme="minorEastAsia" w:hint="eastAsia"/>
          <w:lang w:eastAsia="zh-CN"/>
        </w:rPr>
        <w:t>.</w:t>
      </w:r>
    </w:p>
    <w:p w14:paraId="269992F5" w14:textId="6D8854A3" w:rsidR="008052D9" w:rsidRPr="006D67C1" w:rsidRDefault="008052D9" w:rsidP="008052D9">
      <w:pPr>
        <w:rPr>
          <w:rFonts w:eastAsiaTheme="minorEastAsia"/>
          <w:b/>
          <w:bCs/>
          <w:iCs/>
          <w:lang w:val="en-US" w:eastAsia="zh-CN"/>
        </w:rPr>
      </w:pPr>
      <w:r w:rsidRPr="006D67C1">
        <w:rPr>
          <w:rFonts w:eastAsiaTheme="minorEastAsia"/>
          <w:b/>
          <w:bCs/>
          <w:i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iCs/>
          <w:lang w:val="en-US" w:eastAsia="zh-CN"/>
        </w:rPr>
        <w:t>1</w:t>
      </w:r>
      <w:r w:rsidRPr="006D67C1">
        <w:rPr>
          <w:rFonts w:eastAsiaTheme="minorEastAsia"/>
          <w:b/>
          <w:bCs/>
          <w:iCs/>
          <w:lang w:val="en-US" w:eastAsia="zh-CN"/>
        </w:rPr>
        <w:t xml:space="preserve">: </w:t>
      </w:r>
      <w:r w:rsidR="00305F5E">
        <w:rPr>
          <w:rFonts w:eastAsiaTheme="minorEastAsia" w:hint="eastAsia"/>
          <w:b/>
          <w:bCs/>
          <w:iCs/>
          <w:lang w:val="en-US" w:eastAsia="zh-CN"/>
        </w:rPr>
        <w:t>A</w:t>
      </w:r>
      <w:r w:rsidR="00305F5E" w:rsidRPr="00305F5E">
        <w:rPr>
          <w:rFonts w:eastAsiaTheme="minorEastAsia"/>
          <w:b/>
          <w:bCs/>
          <w:iCs/>
          <w:lang w:val="en-US" w:eastAsia="zh-CN"/>
        </w:rPr>
        <w:t xml:space="preserve">bsolute time </w:t>
      </w:r>
      <w:r w:rsidR="00D13944">
        <w:rPr>
          <w:rFonts w:eastAsiaTheme="minorEastAsia" w:hint="eastAsia"/>
          <w:b/>
          <w:bCs/>
          <w:iCs/>
          <w:lang w:val="en-US" w:eastAsia="zh-CN"/>
        </w:rPr>
        <w:t>of</w:t>
      </w:r>
      <w:r w:rsidR="00305F5E" w:rsidRPr="00305F5E">
        <w:rPr>
          <w:rFonts w:eastAsiaTheme="minorEastAsia"/>
          <w:b/>
          <w:bCs/>
          <w:iCs/>
          <w:lang w:val="en-US" w:eastAsia="zh-CN"/>
        </w:rPr>
        <w:t xml:space="preserve"> SCG activated state </w:t>
      </w:r>
      <w:r w:rsidR="00305F5E">
        <w:rPr>
          <w:rFonts w:eastAsiaTheme="minorEastAsia" w:hint="eastAsia"/>
          <w:b/>
          <w:bCs/>
          <w:iCs/>
          <w:lang w:val="en-US" w:eastAsia="zh-CN"/>
        </w:rPr>
        <w:t xml:space="preserve">is collected </w:t>
      </w:r>
      <w:r w:rsidR="00305F5E" w:rsidRPr="00305F5E">
        <w:rPr>
          <w:rFonts w:eastAsiaTheme="minorEastAsia"/>
          <w:b/>
          <w:bCs/>
          <w:iCs/>
          <w:lang w:val="en-US" w:eastAsia="zh-CN"/>
        </w:rPr>
        <w:t>in UHI</w:t>
      </w:r>
      <w:r w:rsidR="00305F5E">
        <w:rPr>
          <w:rFonts w:eastAsiaTheme="minorEastAsia" w:hint="eastAsia"/>
          <w:b/>
          <w:bCs/>
          <w:iCs/>
          <w:lang w:val="en-US" w:eastAsia="zh-CN"/>
        </w:rPr>
        <w:t>.</w:t>
      </w:r>
    </w:p>
    <w:p w14:paraId="37DB3883" w14:textId="5D2E7366" w:rsidR="008052D9" w:rsidRPr="008052D9" w:rsidRDefault="00A842E7" w:rsidP="00CF157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or the FFS on whether </w:t>
      </w:r>
      <w:r w:rsidRPr="00A842E7">
        <w:rPr>
          <w:rFonts w:eastAsiaTheme="minorEastAsia"/>
          <w:lang w:eastAsia="zh-CN"/>
        </w:rPr>
        <w:t xml:space="preserve">additional information e.g. </w:t>
      </w:r>
      <w:r w:rsidR="005827E6">
        <w:rPr>
          <w:rFonts w:eastAsiaTheme="minorEastAsia" w:hint="eastAsia"/>
          <w:lang w:eastAsia="zh-CN"/>
        </w:rPr>
        <w:t>t</w:t>
      </w:r>
      <w:r w:rsidRPr="00A842E7">
        <w:rPr>
          <w:rFonts w:eastAsiaTheme="minorEastAsia"/>
          <w:lang w:eastAsia="zh-CN"/>
        </w:rPr>
        <w:t xml:space="preserve">hroughput threshold used for activating, </w:t>
      </w:r>
      <w:r w:rsidR="005827E6">
        <w:rPr>
          <w:rFonts w:eastAsiaTheme="minorEastAsia" w:hint="eastAsia"/>
          <w:lang w:eastAsia="zh-CN"/>
        </w:rPr>
        <w:t>a</w:t>
      </w:r>
      <w:r w:rsidRPr="00A842E7">
        <w:rPr>
          <w:rFonts w:eastAsiaTheme="minorEastAsia"/>
          <w:lang w:eastAsia="zh-CN"/>
        </w:rPr>
        <w:t xml:space="preserve">verage throughput, </w:t>
      </w:r>
      <w:r>
        <w:rPr>
          <w:rFonts w:eastAsiaTheme="minorEastAsia" w:hint="eastAsia"/>
          <w:lang w:eastAsia="zh-CN"/>
        </w:rPr>
        <w:t xml:space="preserve">or </w:t>
      </w:r>
      <w:r w:rsidR="005827E6">
        <w:rPr>
          <w:rFonts w:eastAsiaTheme="minorEastAsia" w:hint="eastAsia"/>
          <w:lang w:eastAsia="zh-CN"/>
        </w:rPr>
        <w:t>n</w:t>
      </w:r>
      <w:r w:rsidRPr="00A842E7">
        <w:rPr>
          <w:rFonts w:eastAsiaTheme="minorEastAsia"/>
          <w:lang w:eastAsia="zh-CN"/>
        </w:rPr>
        <w:t>umber of activations</w:t>
      </w:r>
      <w:r w:rsidRPr="00A842E7">
        <w:t xml:space="preserve"> </w:t>
      </w:r>
      <w:r w:rsidRPr="00A842E7">
        <w:rPr>
          <w:rFonts w:eastAsiaTheme="minorEastAsia"/>
          <w:lang w:eastAsia="zh-CN"/>
        </w:rPr>
        <w:t>is needed,</w:t>
      </w:r>
      <w:r>
        <w:rPr>
          <w:rFonts w:eastAsiaTheme="minorEastAsia" w:hint="eastAsia"/>
          <w:lang w:eastAsia="zh-CN"/>
        </w:rPr>
        <w:t xml:space="preserve"> </w:t>
      </w:r>
      <w:r w:rsidR="00CD3678">
        <w:rPr>
          <w:rFonts w:eastAsiaTheme="minorEastAsia" w:hint="eastAsia"/>
          <w:lang w:eastAsia="zh-CN"/>
        </w:rPr>
        <w:t xml:space="preserve">since </w:t>
      </w:r>
      <w:r w:rsidR="00CD3678" w:rsidRPr="005325D3">
        <w:rPr>
          <w:rFonts w:eastAsiaTheme="minorEastAsia"/>
          <w:lang w:eastAsia="zh-CN"/>
        </w:rPr>
        <w:t xml:space="preserve">network can </w:t>
      </w:r>
      <w:r w:rsidR="00CD3678">
        <w:rPr>
          <w:rFonts w:eastAsiaTheme="minorEastAsia" w:hint="eastAsia"/>
          <w:lang w:eastAsia="zh-CN"/>
        </w:rPr>
        <w:t xml:space="preserve">perform </w:t>
      </w:r>
      <w:r w:rsidR="00CD3678" w:rsidRPr="008571C0">
        <w:t>optimiz</w:t>
      </w:r>
      <w:r w:rsidR="00CD3678">
        <w:rPr>
          <w:rFonts w:eastAsiaTheme="minorEastAsia" w:hint="eastAsia"/>
          <w:lang w:eastAsia="zh-CN"/>
        </w:rPr>
        <w:t>ation</w:t>
      </w:r>
      <w:r w:rsidR="00CD3678" w:rsidRPr="008571C0">
        <w:t xml:space="preserve"> </w:t>
      </w:r>
      <w:r w:rsidR="00CD3678">
        <w:rPr>
          <w:rFonts w:eastAsiaTheme="minorEastAsia" w:hint="eastAsia"/>
          <w:lang w:eastAsia="zh-CN"/>
        </w:rPr>
        <w:t xml:space="preserve">if needed based on the enhanced UHI, </w:t>
      </w:r>
      <w:r w:rsidR="00A67CFA">
        <w:rPr>
          <w:rFonts w:eastAsiaTheme="minorEastAsia" w:hint="eastAsia"/>
          <w:lang w:eastAsia="zh-CN"/>
        </w:rPr>
        <w:t xml:space="preserve">and </w:t>
      </w:r>
      <w:r>
        <w:rPr>
          <w:rFonts w:eastAsiaTheme="minorEastAsia" w:hint="eastAsia"/>
          <w:lang w:eastAsia="zh-CN"/>
        </w:rPr>
        <w:t xml:space="preserve">the </w:t>
      </w:r>
      <w:r w:rsidR="004A59AB">
        <w:rPr>
          <w:rFonts w:eastAsiaTheme="minorEastAsia" w:hint="eastAsia"/>
          <w:lang w:eastAsia="zh-CN"/>
        </w:rPr>
        <w:t xml:space="preserve">usage </w:t>
      </w:r>
      <w:r>
        <w:rPr>
          <w:rFonts w:eastAsiaTheme="minorEastAsia" w:hint="eastAsia"/>
          <w:lang w:eastAsia="zh-CN"/>
        </w:rPr>
        <w:t xml:space="preserve">of these </w:t>
      </w:r>
      <w:r w:rsidRPr="00A842E7">
        <w:rPr>
          <w:rFonts w:eastAsiaTheme="minorEastAsia"/>
          <w:lang w:eastAsia="zh-CN"/>
        </w:rPr>
        <w:t>additional information</w:t>
      </w:r>
      <w:r>
        <w:rPr>
          <w:rFonts w:eastAsiaTheme="minorEastAsia" w:hint="eastAsia"/>
          <w:lang w:eastAsia="zh-CN"/>
        </w:rPr>
        <w:t xml:space="preserve"> </w:t>
      </w:r>
      <w:r w:rsidR="004A59AB">
        <w:rPr>
          <w:rFonts w:eastAsiaTheme="minorEastAsia" w:hint="eastAsia"/>
          <w:lang w:eastAsia="zh-CN"/>
        </w:rPr>
        <w:t xml:space="preserve">at network side </w:t>
      </w:r>
      <w:r>
        <w:rPr>
          <w:rFonts w:eastAsiaTheme="minorEastAsia" w:hint="eastAsia"/>
          <w:lang w:eastAsia="zh-CN"/>
        </w:rPr>
        <w:t>is unclear</w:t>
      </w:r>
      <w:r w:rsidR="00A67CFA">
        <w:rPr>
          <w:rFonts w:eastAsiaTheme="minorEastAsia" w:hint="eastAsia"/>
          <w:lang w:eastAsia="zh-CN"/>
        </w:rPr>
        <w:t xml:space="preserve">, </w:t>
      </w:r>
      <w:r w:rsidR="004A59AB">
        <w:rPr>
          <w:rFonts w:eastAsiaTheme="minorEastAsia" w:hint="eastAsia"/>
          <w:lang w:eastAsia="zh-CN"/>
        </w:rPr>
        <w:t>it is not needed to include the a</w:t>
      </w:r>
      <w:r w:rsidR="004A59AB" w:rsidRPr="004A59AB">
        <w:rPr>
          <w:rFonts w:eastAsiaTheme="minorEastAsia"/>
          <w:lang w:eastAsia="zh-CN"/>
        </w:rPr>
        <w:t>dditional information e.g. throughput threshold used for activating, average throughput, or number of activations in UHI</w:t>
      </w:r>
      <w:r w:rsidR="004A59AB">
        <w:rPr>
          <w:rFonts w:eastAsiaTheme="minorEastAsia" w:hint="eastAsia"/>
          <w:lang w:eastAsia="zh-CN"/>
        </w:rPr>
        <w:t>.</w:t>
      </w:r>
    </w:p>
    <w:p w14:paraId="6060818B" w14:textId="67C8DB61" w:rsidR="006D67C1" w:rsidRPr="00887F91" w:rsidRDefault="00CD3678" w:rsidP="00CF1573">
      <w:pPr>
        <w:rPr>
          <w:rFonts w:eastAsiaTheme="minorEastAsia"/>
          <w:lang w:eastAsia="zh-CN"/>
        </w:rPr>
      </w:pPr>
      <w:r w:rsidRPr="006D67C1">
        <w:rPr>
          <w:rFonts w:eastAsiaTheme="minorEastAsia"/>
          <w:b/>
          <w:bCs/>
          <w:i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iCs/>
          <w:lang w:val="en-US" w:eastAsia="zh-CN"/>
        </w:rPr>
        <w:t>2</w:t>
      </w:r>
      <w:r w:rsidRPr="006D67C1">
        <w:rPr>
          <w:rFonts w:eastAsiaTheme="minorEastAsia"/>
          <w:b/>
          <w:bCs/>
          <w:iCs/>
          <w:lang w:val="en-US" w:eastAsia="zh-CN"/>
        </w:rPr>
        <w:t>:</w:t>
      </w:r>
      <w:r>
        <w:rPr>
          <w:rFonts w:eastAsiaTheme="minorEastAsia" w:hint="eastAsia"/>
          <w:b/>
          <w:bCs/>
          <w:iCs/>
          <w:lang w:val="en-US" w:eastAsia="zh-CN"/>
        </w:rPr>
        <w:t xml:space="preserve"> A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dditional information e.g. </w:t>
      </w:r>
      <w:r w:rsidR="00A67CFA">
        <w:rPr>
          <w:rFonts w:eastAsiaTheme="minorEastAsia" w:hint="eastAsia"/>
          <w:b/>
          <w:bCs/>
          <w:iCs/>
          <w:lang w:val="en-US" w:eastAsia="zh-CN"/>
        </w:rPr>
        <w:t>t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hroughput threshold used for activating, </w:t>
      </w:r>
      <w:r w:rsidR="00A67CFA">
        <w:rPr>
          <w:rFonts w:eastAsiaTheme="minorEastAsia" w:hint="eastAsia"/>
          <w:b/>
          <w:bCs/>
          <w:iCs/>
          <w:lang w:val="en-US" w:eastAsia="zh-CN"/>
        </w:rPr>
        <w:t>a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verage throughput, or </w:t>
      </w:r>
      <w:r w:rsidR="00A67CFA">
        <w:rPr>
          <w:rFonts w:eastAsiaTheme="minorEastAsia" w:hint="eastAsia"/>
          <w:b/>
          <w:bCs/>
          <w:iCs/>
          <w:lang w:val="en-US" w:eastAsia="zh-CN"/>
        </w:rPr>
        <w:t>n</w:t>
      </w:r>
      <w:r w:rsidRPr="00CD3678">
        <w:rPr>
          <w:rFonts w:eastAsiaTheme="minorEastAsia"/>
          <w:b/>
          <w:bCs/>
          <w:iCs/>
          <w:lang w:val="en-US" w:eastAsia="zh-CN"/>
        </w:rPr>
        <w:t>umber of activations is</w:t>
      </w:r>
      <w:r>
        <w:rPr>
          <w:rFonts w:eastAsiaTheme="minorEastAsia" w:hint="eastAsia"/>
          <w:b/>
          <w:bCs/>
          <w:iCs/>
          <w:lang w:val="en-US" w:eastAsia="zh-CN"/>
        </w:rPr>
        <w:t xml:space="preserve"> not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 needed</w:t>
      </w:r>
      <w:r>
        <w:rPr>
          <w:rFonts w:eastAsiaTheme="minorEastAsia" w:hint="eastAsia"/>
          <w:b/>
          <w:bCs/>
          <w:iCs/>
          <w:lang w:val="en-US" w:eastAsia="zh-CN"/>
        </w:rPr>
        <w:t xml:space="preserve"> in UHI.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41A75524" w:rsidR="008C0B0C" w:rsidRDefault="008C0B0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 w:rsidRPr="00C0593E">
        <w:rPr>
          <w:rFonts w:eastAsia="宋体" w:hint="eastAsia"/>
          <w:noProof/>
          <w:kern w:val="2"/>
          <w:lang w:val="en-US" w:eastAsia="zh-CN"/>
        </w:rPr>
        <w:t xml:space="preserve">In this </w:t>
      </w:r>
      <w:r w:rsidR="006C17A9">
        <w:rPr>
          <w:rFonts w:eastAsia="宋体"/>
          <w:noProof/>
          <w:kern w:val="2"/>
          <w:lang w:val="en-US" w:eastAsia="zh-CN"/>
        </w:rPr>
        <w:t>paper</w:t>
      </w:r>
      <w:r w:rsidRPr="00C0593E">
        <w:rPr>
          <w:rFonts w:eastAsia="宋体" w:hint="eastAsia"/>
          <w:noProof/>
          <w:kern w:val="2"/>
          <w:lang w:val="en-US" w:eastAsia="zh-CN"/>
        </w:rPr>
        <w:t xml:space="preserve">, </w:t>
      </w:r>
      <w:r w:rsidR="00FF4860">
        <w:rPr>
          <w:rFonts w:eastAsiaTheme="minorEastAsia" w:hint="eastAsia"/>
          <w:lang w:val="de-DE" w:eastAsia="zh-CN"/>
        </w:rPr>
        <w:t>U</w:t>
      </w:r>
      <w:r w:rsidR="00CE0458" w:rsidRPr="00D34B57">
        <w:rPr>
          <w:lang w:val="de-DE" w:eastAsia="zh-CN"/>
        </w:rPr>
        <w:t xml:space="preserve">HI </w:t>
      </w:r>
      <w:r w:rsidR="00CE0458">
        <w:rPr>
          <w:rFonts w:eastAsiaTheme="minorEastAsia" w:hint="eastAsia"/>
          <w:lang w:val="de-DE" w:eastAsia="zh-CN"/>
        </w:rPr>
        <w:t>e</w:t>
      </w:r>
      <w:r w:rsidR="00CE0458" w:rsidRPr="00D34B57">
        <w:rPr>
          <w:lang w:val="de-DE" w:eastAsia="zh-CN"/>
        </w:rPr>
        <w:t xml:space="preserve">nhancement for SCG </w:t>
      </w:r>
      <w:r w:rsidR="00CE0458">
        <w:rPr>
          <w:rFonts w:eastAsiaTheme="minorEastAsia" w:hint="eastAsia"/>
          <w:lang w:val="de-DE" w:eastAsia="zh-CN"/>
        </w:rPr>
        <w:t>d</w:t>
      </w:r>
      <w:r w:rsidR="00CE0458" w:rsidRPr="00D34B57">
        <w:rPr>
          <w:lang w:val="de-DE" w:eastAsia="zh-CN"/>
        </w:rPr>
        <w:t>eactivation/</w:t>
      </w:r>
      <w:r w:rsidR="00CE0458">
        <w:rPr>
          <w:rFonts w:eastAsiaTheme="minorEastAsia" w:hint="eastAsia"/>
          <w:lang w:val="de-DE" w:eastAsia="zh-CN"/>
        </w:rPr>
        <w:t>a</w:t>
      </w:r>
      <w:r w:rsidR="00CE0458" w:rsidRPr="00D34B57">
        <w:rPr>
          <w:lang w:val="de-DE" w:eastAsia="zh-CN"/>
        </w:rPr>
        <w:t>ctivation</w:t>
      </w:r>
      <w:r w:rsidR="00CE0458">
        <w:rPr>
          <w:rFonts w:eastAsiaTheme="minorEastAsia" w:hint="eastAsia"/>
          <w:lang w:val="de-DE" w:eastAsia="zh-CN"/>
        </w:rPr>
        <w:t xml:space="preserve"> </w:t>
      </w:r>
      <w:r w:rsidR="00E56448">
        <w:rPr>
          <w:rFonts w:eastAsia="宋体"/>
          <w:noProof/>
          <w:kern w:val="2"/>
          <w:lang w:val="en-US" w:eastAsia="zh-CN"/>
        </w:rPr>
        <w:t>are discussed. We have t</w:t>
      </w:r>
      <w:r w:rsidRPr="00C0593E">
        <w:rPr>
          <w:rFonts w:eastAsia="宋体" w:hint="eastAsia"/>
          <w:noProof/>
          <w:kern w:val="2"/>
          <w:lang w:val="en-US" w:eastAsia="zh-CN"/>
        </w:rPr>
        <w:t>he following</w:t>
      </w:r>
      <w:r w:rsidRPr="00C0593E">
        <w:rPr>
          <w:rFonts w:eastAsia="宋体"/>
          <w:noProof/>
          <w:kern w:val="2"/>
          <w:lang w:val="en-US" w:eastAsia="zh-CN"/>
        </w:rPr>
        <w:t xml:space="preserve"> </w:t>
      </w:r>
      <w:r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Pr="00C0593E">
        <w:rPr>
          <w:rFonts w:eastAsia="宋体"/>
          <w:noProof/>
          <w:kern w:val="2"/>
          <w:lang w:val="en-US" w:eastAsia="zh-CN"/>
        </w:rPr>
        <w:t>s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651F7291" w14:textId="65D3C9CE" w:rsidR="00636369" w:rsidRPr="00440DDE" w:rsidRDefault="008844A4" w:rsidP="004D3E53">
      <w:pPr>
        <w:rPr>
          <w:rFonts w:eastAsiaTheme="minorEastAsia"/>
          <w:b/>
          <w:bCs/>
          <w:iCs/>
          <w:lang w:val="en-US" w:eastAsia="zh-CN"/>
        </w:rPr>
      </w:pPr>
      <w:r w:rsidRPr="006D67C1">
        <w:rPr>
          <w:rFonts w:eastAsiaTheme="minorEastAsia"/>
          <w:b/>
          <w:bCs/>
          <w:iCs/>
          <w:lang w:val="en-US" w:eastAsia="zh-CN"/>
        </w:rPr>
        <w:t xml:space="preserve">Proposal </w:t>
      </w:r>
      <w:r>
        <w:rPr>
          <w:rFonts w:eastAsiaTheme="minorEastAsia" w:hint="eastAsia"/>
          <w:b/>
          <w:bCs/>
          <w:iCs/>
          <w:lang w:val="en-US" w:eastAsia="zh-CN"/>
        </w:rPr>
        <w:t>1</w:t>
      </w:r>
      <w:r w:rsidRPr="006D67C1">
        <w:rPr>
          <w:rFonts w:eastAsiaTheme="minorEastAsia"/>
          <w:b/>
          <w:bCs/>
          <w:iCs/>
          <w:lang w:val="en-US" w:eastAsia="zh-CN"/>
        </w:rPr>
        <w:t xml:space="preserve">: </w:t>
      </w:r>
      <w:r>
        <w:rPr>
          <w:rFonts w:eastAsiaTheme="minorEastAsia" w:hint="eastAsia"/>
          <w:b/>
          <w:bCs/>
          <w:iCs/>
          <w:lang w:val="en-US" w:eastAsia="zh-CN"/>
        </w:rPr>
        <w:t>A</w:t>
      </w:r>
      <w:r w:rsidRPr="00305F5E">
        <w:rPr>
          <w:rFonts w:eastAsiaTheme="minorEastAsia"/>
          <w:b/>
          <w:bCs/>
          <w:iCs/>
          <w:lang w:val="en-US" w:eastAsia="zh-CN"/>
        </w:rPr>
        <w:t>bsolute time</w:t>
      </w:r>
      <w:r w:rsidR="00FF4860">
        <w:rPr>
          <w:rFonts w:eastAsiaTheme="minorEastAsia" w:hint="eastAsia"/>
          <w:b/>
          <w:bCs/>
          <w:iCs/>
          <w:lang w:val="en-US" w:eastAsia="zh-CN"/>
        </w:rPr>
        <w:t xml:space="preserve"> of</w:t>
      </w:r>
      <w:r w:rsidRPr="00305F5E">
        <w:rPr>
          <w:rFonts w:eastAsiaTheme="minorEastAsia"/>
          <w:b/>
          <w:bCs/>
          <w:iCs/>
          <w:lang w:val="en-US" w:eastAsia="zh-CN"/>
        </w:rPr>
        <w:t xml:space="preserve"> SCG activated state </w:t>
      </w:r>
      <w:r>
        <w:rPr>
          <w:rFonts w:eastAsiaTheme="minorEastAsia" w:hint="eastAsia"/>
          <w:b/>
          <w:bCs/>
          <w:iCs/>
          <w:lang w:val="en-US" w:eastAsia="zh-CN"/>
        </w:rPr>
        <w:t xml:space="preserve">is collected </w:t>
      </w:r>
      <w:r w:rsidRPr="00305F5E">
        <w:rPr>
          <w:rFonts w:eastAsiaTheme="minorEastAsia"/>
          <w:b/>
          <w:bCs/>
          <w:iCs/>
          <w:lang w:val="en-US" w:eastAsia="zh-CN"/>
        </w:rPr>
        <w:t>in UHI</w:t>
      </w:r>
      <w:r>
        <w:rPr>
          <w:rFonts w:eastAsiaTheme="minorEastAsia" w:hint="eastAsia"/>
          <w:b/>
          <w:bCs/>
          <w:iCs/>
          <w:lang w:val="en-US" w:eastAsia="zh-CN"/>
        </w:rPr>
        <w:t>.</w:t>
      </w:r>
    </w:p>
    <w:p w14:paraId="48204A79" w14:textId="07D8AB25" w:rsidR="00636369" w:rsidRPr="00440DDE" w:rsidRDefault="00636369" w:rsidP="004D3E53">
      <w:pPr>
        <w:rPr>
          <w:rFonts w:eastAsiaTheme="minorEastAsia"/>
          <w:lang w:eastAsia="zh-CN"/>
        </w:rPr>
      </w:pPr>
      <w:r w:rsidRPr="006D67C1">
        <w:rPr>
          <w:rFonts w:eastAsiaTheme="minorEastAsia"/>
          <w:b/>
          <w:bCs/>
          <w:iCs/>
          <w:lang w:val="en-US" w:eastAsia="zh-CN"/>
        </w:rPr>
        <w:lastRenderedPageBreak/>
        <w:t xml:space="preserve">Proposal </w:t>
      </w:r>
      <w:r>
        <w:rPr>
          <w:rFonts w:eastAsiaTheme="minorEastAsia" w:hint="eastAsia"/>
          <w:b/>
          <w:bCs/>
          <w:iCs/>
          <w:lang w:val="en-US" w:eastAsia="zh-CN"/>
        </w:rPr>
        <w:t>2</w:t>
      </w:r>
      <w:r w:rsidRPr="006D67C1">
        <w:rPr>
          <w:rFonts w:eastAsiaTheme="minorEastAsia"/>
          <w:b/>
          <w:bCs/>
          <w:iCs/>
          <w:lang w:val="en-US" w:eastAsia="zh-CN"/>
        </w:rPr>
        <w:t>:</w:t>
      </w:r>
      <w:r>
        <w:rPr>
          <w:rFonts w:eastAsiaTheme="minorEastAsia" w:hint="eastAsia"/>
          <w:b/>
          <w:bCs/>
          <w:iCs/>
          <w:lang w:val="en-US" w:eastAsia="zh-CN"/>
        </w:rPr>
        <w:t xml:space="preserve"> A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dditional information e.g. </w:t>
      </w:r>
      <w:r w:rsidR="00373F26">
        <w:rPr>
          <w:rFonts w:eastAsiaTheme="minorEastAsia" w:hint="eastAsia"/>
          <w:b/>
          <w:bCs/>
          <w:iCs/>
          <w:lang w:val="en-US" w:eastAsia="zh-CN"/>
        </w:rPr>
        <w:t>t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hroughput threshold used for activating, </w:t>
      </w:r>
      <w:r w:rsidR="00373F26">
        <w:rPr>
          <w:rFonts w:eastAsiaTheme="minorEastAsia" w:hint="eastAsia"/>
          <w:b/>
          <w:bCs/>
          <w:iCs/>
          <w:lang w:val="en-US" w:eastAsia="zh-CN"/>
        </w:rPr>
        <w:t>a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verage throughput, or </w:t>
      </w:r>
      <w:r w:rsidR="00373F26">
        <w:rPr>
          <w:rFonts w:eastAsiaTheme="minorEastAsia" w:hint="eastAsia"/>
          <w:b/>
          <w:bCs/>
          <w:iCs/>
          <w:lang w:val="en-US" w:eastAsia="zh-CN"/>
        </w:rPr>
        <w:t>n</w:t>
      </w:r>
      <w:r w:rsidRPr="00CD3678">
        <w:rPr>
          <w:rFonts w:eastAsiaTheme="minorEastAsia"/>
          <w:b/>
          <w:bCs/>
          <w:iCs/>
          <w:lang w:val="en-US" w:eastAsia="zh-CN"/>
        </w:rPr>
        <w:t>umber of activations is</w:t>
      </w:r>
      <w:r>
        <w:rPr>
          <w:rFonts w:eastAsiaTheme="minorEastAsia" w:hint="eastAsia"/>
          <w:b/>
          <w:bCs/>
          <w:iCs/>
          <w:lang w:val="en-US" w:eastAsia="zh-CN"/>
        </w:rPr>
        <w:t xml:space="preserve"> not</w:t>
      </w:r>
      <w:r w:rsidRPr="00CD3678">
        <w:rPr>
          <w:rFonts w:eastAsiaTheme="minorEastAsia"/>
          <w:b/>
          <w:bCs/>
          <w:iCs/>
          <w:lang w:val="en-US" w:eastAsia="zh-CN"/>
        </w:rPr>
        <w:t xml:space="preserve"> needed</w:t>
      </w:r>
      <w:r>
        <w:rPr>
          <w:rFonts w:eastAsiaTheme="minorEastAsia" w:hint="eastAsia"/>
          <w:b/>
          <w:bCs/>
          <w:iCs/>
          <w:lang w:val="en-US" w:eastAsia="zh-CN"/>
        </w:rPr>
        <w:t xml:space="preserve"> in UHI.</w:t>
      </w:r>
    </w:p>
    <w:sectPr w:rsidR="00636369" w:rsidRPr="00440DDE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2045E" w14:textId="77777777" w:rsidR="00901416" w:rsidRDefault="00901416" w:rsidP="008C039C">
      <w:pPr>
        <w:spacing w:after="0"/>
      </w:pPr>
      <w:r>
        <w:separator/>
      </w:r>
    </w:p>
  </w:endnote>
  <w:endnote w:type="continuationSeparator" w:id="0">
    <w:p w14:paraId="5CAFC64B" w14:textId="77777777" w:rsidR="00901416" w:rsidRDefault="00901416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9B121" w14:textId="77777777" w:rsidR="00901416" w:rsidRDefault="00901416" w:rsidP="008C039C">
      <w:pPr>
        <w:spacing w:after="0"/>
      </w:pPr>
      <w:r>
        <w:separator/>
      </w:r>
    </w:p>
  </w:footnote>
  <w:footnote w:type="continuationSeparator" w:id="0">
    <w:p w14:paraId="5B49C805" w14:textId="77777777" w:rsidR="00901416" w:rsidRDefault="00901416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DE95530"/>
    <w:multiLevelType w:val="hybridMultilevel"/>
    <w:tmpl w:val="C7F23882"/>
    <w:lvl w:ilvl="0" w:tplc="21B81AC4">
      <w:start w:val="8"/>
      <w:numFmt w:val="bullet"/>
      <w:lvlText w:val="-"/>
      <w:lvlJc w:val="left"/>
      <w:pPr>
        <w:ind w:left="86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AE13267"/>
    <w:multiLevelType w:val="multilevel"/>
    <w:tmpl w:val="2AE13267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307533E7"/>
    <w:multiLevelType w:val="hybridMultilevel"/>
    <w:tmpl w:val="DB6674CE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2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ED4AA6"/>
    <w:multiLevelType w:val="hybridMultilevel"/>
    <w:tmpl w:val="11E04680"/>
    <w:lvl w:ilvl="0" w:tplc="702225E0">
      <w:start w:val="1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A1E4F44"/>
    <w:multiLevelType w:val="hybridMultilevel"/>
    <w:tmpl w:val="720CC726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6" w15:restartNumberingAfterBreak="0">
    <w:nsid w:val="3ED375F9"/>
    <w:multiLevelType w:val="hybridMultilevel"/>
    <w:tmpl w:val="720CC72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1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AC55E0"/>
    <w:multiLevelType w:val="hybridMultilevel"/>
    <w:tmpl w:val="9A5E6D94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A17B23"/>
    <w:multiLevelType w:val="hybridMultilevel"/>
    <w:tmpl w:val="FC5E27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37136710">
    <w:abstractNumId w:val="15"/>
  </w:num>
  <w:num w:numId="2" w16cid:durableId="379789524">
    <w:abstractNumId w:val="15"/>
    <w:lvlOverride w:ilvl="0">
      <w:startOverride w:val="1"/>
    </w:lvlOverride>
  </w:num>
  <w:num w:numId="3" w16cid:durableId="1621955300">
    <w:abstractNumId w:val="11"/>
  </w:num>
  <w:num w:numId="4" w16cid:durableId="749693495">
    <w:abstractNumId w:val="20"/>
  </w:num>
  <w:num w:numId="5" w16cid:durableId="653722731">
    <w:abstractNumId w:val="23"/>
  </w:num>
  <w:num w:numId="6" w16cid:durableId="2141027854">
    <w:abstractNumId w:val="5"/>
  </w:num>
  <w:num w:numId="7" w16cid:durableId="220024488">
    <w:abstractNumId w:val="8"/>
  </w:num>
  <w:num w:numId="8" w16cid:durableId="190842246">
    <w:abstractNumId w:val="21"/>
  </w:num>
  <w:num w:numId="9" w16cid:durableId="1695112668">
    <w:abstractNumId w:val="12"/>
  </w:num>
  <w:num w:numId="10" w16cid:durableId="877552319">
    <w:abstractNumId w:val="2"/>
  </w:num>
  <w:num w:numId="11" w16cid:durableId="604771662">
    <w:abstractNumId w:val="18"/>
  </w:num>
  <w:num w:numId="12" w16cid:durableId="577596756">
    <w:abstractNumId w:val="6"/>
  </w:num>
  <w:num w:numId="13" w16cid:durableId="65726929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455492459">
    <w:abstractNumId w:val="3"/>
  </w:num>
  <w:num w:numId="15" w16cid:durableId="579294403">
    <w:abstractNumId w:val="0"/>
  </w:num>
  <w:num w:numId="16" w16cid:durableId="570390157">
    <w:abstractNumId w:val="19"/>
  </w:num>
  <w:num w:numId="17" w16cid:durableId="309553663">
    <w:abstractNumId w:val="1"/>
  </w:num>
  <w:num w:numId="18" w16cid:durableId="970020265">
    <w:abstractNumId w:val="9"/>
  </w:num>
  <w:num w:numId="19" w16cid:durableId="1546941017">
    <w:abstractNumId w:val="24"/>
  </w:num>
  <w:num w:numId="20" w16cid:durableId="2071489401">
    <w:abstractNumId w:val="13"/>
  </w:num>
  <w:num w:numId="21" w16cid:durableId="1369720878">
    <w:abstractNumId w:val="10"/>
  </w:num>
  <w:num w:numId="22" w16cid:durableId="1921016468">
    <w:abstractNumId w:val="4"/>
  </w:num>
  <w:num w:numId="23" w16cid:durableId="1670795383">
    <w:abstractNumId w:val="26"/>
  </w:num>
  <w:num w:numId="24" w16cid:durableId="2067489115">
    <w:abstractNumId w:val="27"/>
  </w:num>
  <w:num w:numId="25" w16cid:durableId="861747736">
    <w:abstractNumId w:val="25"/>
  </w:num>
  <w:num w:numId="26" w16cid:durableId="1043138868">
    <w:abstractNumId w:val="22"/>
  </w:num>
  <w:num w:numId="27" w16cid:durableId="1621911576">
    <w:abstractNumId w:val="14"/>
  </w:num>
  <w:num w:numId="28" w16cid:durableId="1120537144">
    <w:abstractNumId w:val="25"/>
  </w:num>
  <w:num w:numId="29" w16cid:durableId="524252021">
    <w:abstractNumId w:val="16"/>
  </w:num>
  <w:num w:numId="30" w16cid:durableId="1356270963">
    <w:abstractNumId w:val="7"/>
  </w:num>
  <w:num w:numId="31" w16cid:durableId="86193652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5370"/>
    <w:rsid w:val="00006291"/>
    <w:rsid w:val="00006959"/>
    <w:rsid w:val="00006E71"/>
    <w:rsid w:val="00007268"/>
    <w:rsid w:val="000107BB"/>
    <w:rsid w:val="00011D51"/>
    <w:rsid w:val="000148FD"/>
    <w:rsid w:val="000151A2"/>
    <w:rsid w:val="000156F5"/>
    <w:rsid w:val="00015717"/>
    <w:rsid w:val="00017EFA"/>
    <w:rsid w:val="00020148"/>
    <w:rsid w:val="0002104B"/>
    <w:rsid w:val="000241DC"/>
    <w:rsid w:val="0002539D"/>
    <w:rsid w:val="00026D5B"/>
    <w:rsid w:val="00026D71"/>
    <w:rsid w:val="0003043F"/>
    <w:rsid w:val="000308AD"/>
    <w:rsid w:val="00030E29"/>
    <w:rsid w:val="00033ADF"/>
    <w:rsid w:val="0003415C"/>
    <w:rsid w:val="0003545B"/>
    <w:rsid w:val="00040196"/>
    <w:rsid w:val="0004460D"/>
    <w:rsid w:val="00046905"/>
    <w:rsid w:val="00046CEC"/>
    <w:rsid w:val="00050FC6"/>
    <w:rsid w:val="000514AD"/>
    <w:rsid w:val="000539DB"/>
    <w:rsid w:val="00053F1E"/>
    <w:rsid w:val="000540FE"/>
    <w:rsid w:val="00054670"/>
    <w:rsid w:val="0005541B"/>
    <w:rsid w:val="00055BD3"/>
    <w:rsid w:val="00055D1C"/>
    <w:rsid w:val="00056270"/>
    <w:rsid w:val="000600FC"/>
    <w:rsid w:val="00060D18"/>
    <w:rsid w:val="000619F9"/>
    <w:rsid w:val="000620AA"/>
    <w:rsid w:val="00063626"/>
    <w:rsid w:val="000640C7"/>
    <w:rsid w:val="00065733"/>
    <w:rsid w:val="00065AC5"/>
    <w:rsid w:val="000702E7"/>
    <w:rsid w:val="0007222B"/>
    <w:rsid w:val="00072627"/>
    <w:rsid w:val="00074A80"/>
    <w:rsid w:val="0007558B"/>
    <w:rsid w:val="00075CC3"/>
    <w:rsid w:val="00076080"/>
    <w:rsid w:val="000763F1"/>
    <w:rsid w:val="000776A8"/>
    <w:rsid w:val="0007770E"/>
    <w:rsid w:val="00077A19"/>
    <w:rsid w:val="00083025"/>
    <w:rsid w:val="000836B6"/>
    <w:rsid w:val="00083B1C"/>
    <w:rsid w:val="000845DD"/>
    <w:rsid w:val="00087285"/>
    <w:rsid w:val="00090AB7"/>
    <w:rsid w:val="00090C22"/>
    <w:rsid w:val="000946E6"/>
    <w:rsid w:val="00095A80"/>
    <w:rsid w:val="00096496"/>
    <w:rsid w:val="00096718"/>
    <w:rsid w:val="000978F6"/>
    <w:rsid w:val="000A0B45"/>
    <w:rsid w:val="000A1403"/>
    <w:rsid w:val="000A1DCC"/>
    <w:rsid w:val="000A2680"/>
    <w:rsid w:val="000A2EE5"/>
    <w:rsid w:val="000A389B"/>
    <w:rsid w:val="000A4AD6"/>
    <w:rsid w:val="000A5209"/>
    <w:rsid w:val="000B140B"/>
    <w:rsid w:val="000B3044"/>
    <w:rsid w:val="000B4F84"/>
    <w:rsid w:val="000B6037"/>
    <w:rsid w:val="000B7183"/>
    <w:rsid w:val="000B761E"/>
    <w:rsid w:val="000B78B6"/>
    <w:rsid w:val="000B7F7F"/>
    <w:rsid w:val="000C0C55"/>
    <w:rsid w:val="000C16BB"/>
    <w:rsid w:val="000C2424"/>
    <w:rsid w:val="000C5B65"/>
    <w:rsid w:val="000C5B7D"/>
    <w:rsid w:val="000D0D0F"/>
    <w:rsid w:val="000D1BA1"/>
    <w:rsid w:val="000D2EAE"/>
    <w:rsid w:val="000D33C3"/>
    <w:rsid w:val="000D39EE"/>
    <w:rsid w:val="000D43C9"/>
    <w:rsid w:val="000D57EC"/>
    <w:rsid w:val="000D5F24"/>
    <w:rsid w:val="000D7584"/>
    <w:rsid w:val="000D7E01"/>
    <w:rsid w:val="000E06F6"/>
    <w:rsid w:val="000E0C5F"/>
    <w:rsid w:val="000E24CF"/>
    <w:rsid w:val="000E258B"/>
    <w:rsid w:val="000E3908"/>
    <w:rsid w:val="000E422E"/>
    <w:rsid w:val="000E49DD"/>
    <w:rsid w:val="000E49EA"/>
    <w:rsid w:val="000E5406"/>
    <w:rsid w:val="000F0978"/>
    <w:rsid w:val="000F0AF5"/>
    <w:rsid w:val="000F0C5B"/>
    <w:rsid w:val="000F13EE"/>
    <w:rsid w:val="000F1AF4"/>
    <w:rsid w:val="000F2883"/>
    <w:rsid w:val="000F301B"/>
    <w:rsid w:val="000F3248"/>
    <w:rsid w:val="000F3C9C"/>
    <w:rsid w:val="000F43BC"/>
    <w:rsid w:val="000F4E7C"/>
    <w:rsid w:val="000F50D5"/>
    <w:rsid w:val="000F5158"/>
    <w:rsid w:val="000F5BA3"/>
    <w:rsid w:val="000F625A"/>
    <w:rsid w:val="000F67FE"/>
    <w:rsid w:val="000F763D"/>
    <w:rsid w:val="001012A0"/>
    <w:rsid w:val="00102115"/>
    <w:rsid w:val="0010228E"/>
    <w:rsid w:val="001037AA"/>
    <w:rsid w:val="00103E31"/>
    <w:rsid w:val="00104527"/>
    <w:rsid w:val="00105163"/>
    <w:rsid w:val="001101F1"/>
    <w:rsid w:val="0011424B"/>
    <w:rsid w:val="00121056"/>
    <w:rsid w:val="001211D5"/>
    <w:rsid w:val="001223BD"/>
    <w:rsid w:val="00122771"/>
    <w:rsid w:val="00122808"/>
    <w:rsid w:val="001241BB"/>
    <w:rsid w:val="00125A5C"/>
    <w:rsid w:val="00126599"/>
    <w:rsid w:val="001277DA"/>
    <w:rsid w:val="00131238"/>
    <w:rsid w:val="00131A8B"/>
    <w:rsid w:val="001323D1"/>
    <w:rsid w:val="00132412"/>
    <w:rsid w:val="00134168"/>
    <w:rsid w:val="00134359"/>
    <w:rsid w:val="00136564"/>
    <w:rsid w:val="001405C5"/>
    <w:rsid w:val="00140F32"/>
    <w:rsid w:val="001410A7"/>
    <w:rsid w:val="00141274"/>
    <w:rsid w:val="00142DD2"/>
    <w:rsid w:val="001433AE"/>
    <w:rsid w:val="00143AE7"/>
    <w:rsid w:val="00143C14"/>
    <w:rsid w:val="00144640"/>
    <w:rsid w:val="00150E59"/>
    <w:rsid w:val="001531B7"/>
    <w:rsid w:val="0015376C"/>
    <w:rsid w:val="00154CA6"/>
    <w:rsid w:val="00155604"/>
    <w:rsid w:val="00155EB8"/>
    <w:rsid w:val="001561C2"/>
    <w:rsid w:val="0015699E"/>
    <w:rsid w:val="00157EE4"/>
    <w:rsid w:val="00164D58"/>
    <w:rsid w:val="00164FA8"/>
    <w:rsid w:val="001657D5"/>
    <w:rsid w:val="001658BE"/>
    <w:rsid w:val="00165C8F"/>
    <w:rsid w:val="00166531"/>
    <w:rsid w:val="001666E1"/>
    <w:rsid w:val="00166923"/>
    <w:rsid w:val="00170495"/>
    <w:rsid w:val="00170928"/>
    <w:rsid w:val="001739A6"/>
    <w:rsid w:val="00174575"/>
    <w:rsid w:val="00175F03"/>
    <w:rsid w:val="00176E90"/>
    <w:rsid w:val="001775CC"/>
    <w:rsid w:val="00177719"/>
    <w:rsid w:val="0018023F"/>
    <w:rsid w:val="00180A31"/>
    <w:rsid w:val="00181808"/>
    <w:rsid w:val="00181D53"/>
    <w:rsid w:val="00183332"/>
    <w:rsid w:val="0018340D"/>
    <w:rsid w:val="001835FD"/>
    <w:rsid w:val="0018389A"/>
    <w:rsid w:val="001842F1"/>
    <w:rsid w:val="0018443C"/>
    <w:rsid w:val="00185CA9"/>
    <w:rsid w:val="00186FEE"/>
    <w:rsid w:val="0018746B"/>
    <w:rsid w:val="0018754C"/>
    <w:rsid w:val="0019037F"/>
    <w:rsid w:val="001908AF"/>
    <w:rsid w:val="00191296"/>
    <w:rsid w:val="0019300F"/>
    <w:rsid w:val="0019322A"/>
    <w:rsid w:val="001949D7"/>
    <w:rsid w:val="00195791"/>
    <w:rsid w:val="001964EB"/>
    <w:rsid w:val="0019671B"/>
    <w:rsid w:val="00196BBA"/>
    <w:rsid w:val="00196D93"/>
    <w:rsid w:val="001976E6"/>
    <w:rsid w:val="0019794D"/>
    <w:rsid w:val="00197BD0"/>
    <w:rsid w:val="001A0EF6"/>
    <w:rsid w:val="001A2C98"/>
    <w:rsid w:val="001A32AF"/>
    <w:rsid w:val="001A3EB1"/>
    <w:rsid w:val="001A4FA7"/>
    <w:rsid w:val="001A57DB"/>
    <w:rsid w:val="001A6020"/>
    <w:rsid w:val="001A6375"/>
    <w:rsid w:val="001A6647"/>
    <w:rsid w:val="001A6B4C"/>
    <w:rsid w:val="001A743B"/>
    <w:rsid w:val="001A7B46"/>
    <w:rsid w:val="001A7B78"/>
    <w:rsid w:val="001B1628"/>
    <w:rsid w:val="001B1BB2"/>
    <w:rsid w:val="001B2508"/>
    <w:rsid w:val="001B5ED3"/>
    <w:rsid w:val="001C0184"/>
    <w:rsid w:val="001C0C0E"/>
    <w:rsid w:val="001C2453"/>
    <w:rsid w:val="001C263A"/>
    <w:rsid w:val="001C3345"/>
    <w:rsid w:val="001C55F7"/>
    <w:rsid w:val="001C5FDD"/>
    <w:rsid w:val="001C77D5"/>
    <w:rsid w:val="001D0F74"/>
    <w:rsid w:val="001D1DD6"/>
    <w:rsid w:val="001D2EF2"/>
    <w:rsid w:val="001D5398"/>
    <w:rsid w:val="001D6D78"/>
    <w:rsid w:val="001D6EFA"/>
    <w:rsid w:val="001D732A"/>
    <w:rsid w:val="001E005C"/>
    <w:rsid w:val="001E13F7"/>
    <w:rsid w:val="001E27D8"/>
    <w:rsid w:val="001E2A9A"/>
    <w:rsid w:val="001E3ED0"/>
    <w:rsid w:val="001E507A"/>
    <w:rsid w:val="001E69E7"/>
    <w:rsid w:val="001E6B5D"/>
    <w:rsid w:val="001E7252"/>
    <w:rsid w:val="001F0B51"/>
    <w:rsid w:val="001F0D87"/>
    <w:rsid w:val="001F1596"/>
    <w:rsid w:val="001F1D3F"/>
    <w:rsid w:val="001F21E1"/>
    <w:rsid w:val="001F271F"/>
    <w:rsid w:val="001F2CDD"/>
    <w:rsid w:val="001F31A6"/>
    <w:rsid w:val="001F3C72"/>
    <w:rsid w:val="001F3F76"/>
    <w:rsid w:val="001F4370"/>
    <w:rsid w:val="001F4452"/>
    <w:rsid w:val="001F4494"/>
    <w:rsid w:val="001F52E6"/>
    <w:rsid w:val="001F5537"/>
    <w:rsid w:val="001F5ABC"/>
    <w:rsid w:val="001F6C3F"/>
    <w:rsid w:val="001F6CCA"/>
    <w:rsid w:val="001F792C"/>
    <w:rsid w:val="00201111"/>
    <w:rsid w:val="0020295C"/>
    <w:rsid w:val="00205F4F"/>
    <w:rsid w:val="00212245"/>
    <w:rsid w:val="00213748"/>
    <w:rsid w:val="00214009"/>
    <w:rsid w:val="0021442E"/>
    <w:rsid w:val="00214DC0"/>
    <w:rsid w:val="002150C8"/>
    <w:rsid w:val="0021614D"/>
    <w:rsid w:val="0021646A"/>
    <w:rsid w:val="0021690D"/>
    <w:rsid w:val="00217C33"/>
    <w:rsid w:val="00220E16"/>
    <w:rsid w:val="00221A7E"/>
    <w:rsid w:val="002230B8"/>
    <w:rsid w:val="002246E7"/>
    <w:rsid w:val="0022544E"/>
    <w:rsid w:val="00226871"/>
    <w:rsid w:val="00226F57"/>
    <w:rsid w:val="002300A5"/>
    <w:rsid w:val="002306C4"/>
    <w:rsid w:val="00230F5F"/>
    <w:rsid w:val="00231DD9"/>
    <w:rsid w:val="00232291"/>
    <w:rsid w:val="002324BA"/>
    <w:rsid w:val="00232F44"/>
    <w:rsid w:val="00233D12"/>
    <w:rsid w:val="002349AE"/>
    <w:rsid w:val="00234DDB"/>
    <w:rsid w:val="00234F98"/>
    <w:rsid w:val="00236473"/>
    <w:rsid w:val="00236560"/>
    <w:rsid w:val="002370FA"/>
    <w:rsid w:val="00237162"/>
    <w:rsid w:val="00237218"/>
    <w:rsid w:val="00240879"/>
    <w:rsid w:val="00241040"/>
    <w:rsid w:val="00241DEE"/>
    <w:rsid w:val="00242E03"/>
    <w:rsid w:val="00243447"/>
    <w:rsid w:val="00244B06"/>
    <w:rsid w:val="002459C2"/>
    <w:rsid w:val="00247386"/>
    <w:rsid w:val="00247988"/>
    <w:rsid w:val="00250A8D"/>
    <w:rsid w:val="00250B95"/>
    <w:rsid w:val="00250BBC"/>
    <w:rsid w:val="00251375"/>
    <w:rsid w:val="002516D9"/>
    <w:rsid w:val="00251912"/>
    <w:rsid w:val="00252EEC"/>
    <w:rsid w:val="0025419B"/>
    <w:rsid w:val="00255148"/>
    <w:rsid w:val="00257C27"/>
    <w:rsid w:val="00257FC7"/>
    <w:rsid w:val="0026199B"/>
    <w:rsid w:val="00262016"/>
    <w:rsid w:val="002620C5"/>
    <w:rsid w:val="00262E61"/>
    <w:rsid w:val="00263021"/>
    <w:rsid w:val="00263AD5"/>
    <w:rsid w:val="0026475E"/>
    <w:rsid w:val="00264D8E"/>
    <w:rsid w:val="002654DE"/>
    <w:rsid w:val="00265A86"/>
    <w:rsid w:val="00267545"/>
    <w:rsid w:val="0027204C"/>
    <w:rsid w:val="00273420"/>
    <w:rsid w:val="00273C2A"/>
    <w:rsid w:val="0027442D"/>
    <w:rsid w:val="002764B1"/>
    <w:rsid w:val="002774EB"/>
    <w:rsid w:val="00281572"/>
    <w:rsid w:val="0028272C"/>
    <w:rsid w:val="002828E4"/>
    <w:rsid w:val="00282DFD"/>
    <w:rsid w:val="00287758"/>
    <w:rsid w:val="00291691"/>
    <w:rsid w:val="0029391A"/>
    <w:rsid w:val="0029469D"/>
    <w:rsid w:val="00295128"/>
    <w:rsid w:val="002952CC"/>
    <w:rsid w:val="00296BBA"/>
    <w:rsid w:val="00297A28"/>
    <w:rsid w:val="002A2B9B"/>
    <w:rsid w:val="002A2DD1"/>
    <w:rsid w:val="002A65F3"/>
    <w:rsid w:val="002A6A1C"/>
    <w:rsid w:val="002B0312"/>
    <w:rsid w:val="002B3753"/>
    <w:rsid w:val="002B41FF"/>
    <w:rsid w:val="002B5B97"/>
    <w:rsid w:val="002B5F8B"/>
    <w:rsid w:val="002B6286"/>
    <w:rsid w:val="002C018F"/>
    <w:rsid w:val="002C01A4"/>
    <w:rsid w:val="002C06CF"/>
    <w:rsid w:val="002C1862"/>
    <w:rsid w:val="002C3F3D"/>
    <w:rsid w:val="002C42B8"/>
    <w:rsid w:val="002C44E1"/>
    <w:rsid w:val="002C5935"/>
    <w:rsid w:val="002C5A0A"/>
    <w:rsid w:val="002C68E0"/>
    <w:rsid w:val="002C7315"/>
    <w:rsid w:val="002C7AD0"/>
    <w:rsid w:val="002D5291"/>
    <w:rsid w:val="002D5AF8"/>
    <w:rsid w:val="002D5DBE"/>
    <w:rsid w:val="002D6330"/>
    <w:rsid w:val="002E0440"/>
    <w:rsid w:val="002E080C"/>
    <w:rsid w:val="002E14FA"/>
    <w:rsid w:val="002E1545"/>
    <w:rsid w:val="002E1DF7"/>
    <w:rsid w:val="002E1F02"/>
    <w:rsid w:val="002E4959"/>
    <w:rsid w:val="002E64E3"/>
    <w:rsid w:val="002E7E68"/>
    <w:rsid w:val="002F0057"/>
    <w:rsid w:val="002F29C0"/>
    <w:rsid w:val="002F2E98"/>
    <w:rsid w:val="002F34E1"/>
    <w:rsid w:val="002F5B89"/>
    <w:rsid w:val="002F67CC"/>
    <w:rsid w:val="002F6E25"/>
    <w:rsid w:val="002F6EDE"/>
    <w:rsid w:val="002F726D"/>
    <w:rsid w:val="0030053D"/>
    <w:rsid w:val="003012B8"/>
    <w:rsid w:val="00302433"/>
    <w:rsid w:val="00302D41"/>
    <w:rsid w:val="0030434D"/>
    <w:rsid w:val="00304B53"/>
    <w:rsid w:val="00305624"/>
    <w:rsid w:val="00305796"/>
    <w:rsid w:val="00305F5E"/>
    <w:rsid w:val="00306445"/>
    <w:rsid w:val="00307326"/>
    <w:rsid w:val="003101A3"/>
    <w:rsid w:val="00310A41"/>
    <w:rsid w:val="00310F49"/>
    <w:rsid w:val="00312936"/>
    <w:rsid w:val="0031443B"/>
    <w:rsid w:val="00315130"/>
    <w:rsid w:val="00315E11"/>
    <w:rsid w:val="00316B82"/>
    <w:rsid w:val="00317B8B"/>
    <w:rsid w:val="00320856"/>
    <w:rsid w:val="003214EF"/>
    <w:rsid w:val="00321876"/>
    <w:rsid w:val="00323245"/>
    <w:rsid w:val="00323864"/>
    <w:rsid w:val="00323F91"/>
    <w:rsid w:val="00324247"/>
    <w:rsid w:val="003252BD"/>
    <w:rsid w:val="00325446"/>
    <w:rsid w:val="0032650F"/>
    <w:rsid w:val="003279FF"/>
    <w:rsid w:val="00332037"/>
    <w:rsid w:val="003321D5"/>
    <w:rsid w:val="00335CFC"/>
    <w:rsid w:val="0034031B"/>
    <w:rsid w:val="0034195D"/>
    <w:rsid w:val="00342442"/>
    <w:rsid w:val="00342737"/>
    <w:rsid w:val="003434D0"/>
    <w:rsid w:val="00343520"/>
    <w:rsid w:val="0034398C"/>
    <w:rsid w:val="00343FB0"/>
    <w:rsid w:val="00345652"/>
    <w:rsid w:val="003457E5"/>
    <w:rsid w:val="00345F34"/>
    <w:rsid w:val="00346B4E"/>
    <w:rsid w:val="003474E4"/>
    <w:rsid w:val="003478EE"/>
    <w:rsid w:val="0035029B"/>
    <w:rsid w:val="00350FB0"/>
    <w:rsid w:val="00352B8A"/>
    <w:rsid w:val="0035760F"/>
    <w:rsid w:val="00357964"/>
    <w:rsid w:val="00360BD0"/>
    <w:rsid w:val="00360D58"/>
    <w:rsid w:val="00363BFB"/>
    <w:rsid w:val="00363C05"/>
    <w:rsid w:val="00363D17"/>
    <w:rsid w:val="00364C29"/>
    <w:rsid w:val="00366B8C"/>
    <w:rsid w:val="00366D94"/>
    <w:rsid w:val="00367136"/>
    <w:rsid w:val="00367404"/>
    <w:rsid w:val="003678EB"/>
    <w:rsid w:val="00367B26"/>
    <w:rsid w:val="00373F26"/>
    <w:rsid w:val="0037762E"/>
    <w:rsid w:val="0037776D"/>
    <w:rsid w:val="003814EE"/>
    <w:rsid w:val="003823BC"/>
    <w:rsid w:val="003823C9"/>
    <w:rsid w:val="0038347F"/>
    <w:rsid w:val="00384A0E"/>
    <w:rsid w:val="0038687A"/>
    <w:rsid w:val="00386CD9"/>
    <w:rsid w:val="0038771D"/>
    <w:rsid w:val="003909A3"/>
    <w:rsid w:val="003927C9"/>
    <w:rsid w:val="003929B1"/>
    <w:rsid w:val="003957A3"/>
    <w:rsid w:val="003A1D2F"/>
    <w:rsid w:val="003A1E16"/>
    <w:rsid w:val="003A32F6"/>
    <w:rsid w:val="003A4952"/>
    <w:rsid w:val="003A647D"/>
    <w:rsid w:val="003A6AFB"/>
    <w:rsid w:val="003A7127"/>
    <w:rsid w:val="003B0453"/>
    <w:rsid w:val="003B05BB"/>
    <w:rsid w:val="003B0C54"/>
    <w:rsid w:val="003B314E"/>
    <w:rsid w:val="003B3366"/>
    <w:rsid w:val="003B6E7C"/>
    <w:rsid w:val="003C1B4B"/>
    <w:rsid w:val="003C21AE"/>
    <w:rsid w:val="003D0004"/>
    <w:rsid w:val="003D1103"/>
    <w:rsid w:val="003D2E4B"/>
    <w:rsid w:val="003D3975"/>
    <w:rsid w:val="003D3D6B"/>
    <w:rsid w:val="003D49C4"/>
    <w:rsid w:val="003D4CF2"/>
    <w:rsid w:val="003D4F9F"/>
    <w:rsid w:val="003D4FE1"/>
    <w:rsid w:val="003D5F53"/>
    <w:rsid w:val="003D7CE1"/>
    <w:rsid w:val="003E1B87"/>
    <w:rsid w:val="003E258F"/>
    <w:rsid w:val="003E3525"/>
    <w:rsid w:val="003E3708"/>
    <w:rsid w:val="003E44D7"/>
    <w:rsid w:val="003E4C28"/>
    <w:rsid w:val="003E54E9"/>
    <w:rsid w:val="003E5D4F"/>
    <w:rsid w:val="003E7799"/>
    <w:rsid w:val="003F40AC"/>
    <w:rsid w:val="003F76B0"/>
    <w:rsid w:val="0040172B"/>
    <w:rsid w:val="00402D3C"/>
    <w:rsid w:val="00403217"/>
    <w:rsid w:val="00404F13"/>
    <w:rsid w:val="00405871"/>
    <w:rsid w:val="00406ABC"/>
    <w:rsid w:val="00406E90"/>
    <w:rsid w:val="00407A23"/>
    <w:rsid w:val="00407AF6"/>
    <w:rsid w:val="00410715"/>
    <w:rsid w:val="0041130F"/>
    <w:rsid w:val="00411482"/>
    <w:rsid w:val="0041219B"/>
    <w:rsid w:val="00412E0A"/>
    <w:rsid w:val="00413CA3"/>
    <w:rsid w:val="00413D9E"/>
    <w:rsid w:val="0041457A"/>
    <w:rsid w:val="004145FA"/>
    <w:rsid w:val="00414D98"/>
    <w:rsid w:val="00415D7B"/>
    <w:rsid w:val="00420085"/>
    <w:rsid w:val="00422206"/>
    <w:rsid w:val="00425F18"/>
    <w:rsid w:val="0042648F"/>
    <w:rsid w:val="0042650D"/>
    <w:rsid w:val="004313B7"/>
    <w:rsid w:val="00440B84"/>
    <w:rsid w:val="00440DDE"/>
    <w:rsid w:val="004444B7"/>
    <w:rsid w:val="00444F4D"/>
    <w:rsid w:val="00446EB0"/>
    <w:rsid w:val="00447ADA"/>
    <w:rsid w:val="00447C8E"/>
    <w:rsid w:val="00447E75"/>
    <w:rsid w:val="0045189F"/>
    <w:rsid w:val="0045348D"/>
    <w:rsid w:val="004544FB"/>
    <w:rsid w:val="0045489E"/>
    <w:rsid w:val="004625BA"/>
    <w:rsid w:val="00463B9E"/>
    <w:rsid w:val="0046451E"/>
    <w:rsid w:val="00464B5D"/>
    <w:rsid w:val="00464C55"/>
    <w:rsid w:val="004654FA"/>
    <w:rsid w:val="0046605D"/>
    <w:rsid w:val="004669CA"/>
    <w:rsid w:val="00467A05"/>
    <w:rsid w:val="0047082B"/>
    <w:rsid w:val="00471B4A"/>
    <w:rsid w:val="00473193"/>
    <w:rsid w:val="00473218"/>
    <w:rsid w:val="00473644"/>
    <w:rsid w:val="00473B54"/>
    <w:rsid w:val="00473F25"/>
    <w:rsid w:val="00474717"/>
    <w:rsid w:val="00474DB3"/>
    <w:rsid w:val="00476245"/>
    <w:rsid w:val="004766DD"/>
    <w:rsid w:val="00477261"/>
    <w:rsid w:val="00480A1E"/>
    <w:rsid w:val="00480A90"/>
    <w:rsid w:val="00480AF5"/>
    <w:rsid w:val="00480C32"/>
    <w:rsid w:val="00481920"/>
    <w:rsid w:val="004834A7"/>
    <w:rsid w:val="00483F29"/>
    <w:rsid w:val="004847FD"/>
    <w:rsid w:val="00487FCA"/>
    <w:rsid w:val="004906BE"/>
    <w:rsid w:val="004917F5"/>
    <w:rsid w:val="00492189"/>
    <w:rsid w:val="00492793"/>
    <w:rsid w:val="00492D84"/>
    <w:rsid w:val="004938EA"/>
    <w:rsid w:val="0049405E"/>
    <w:rsid w:val="004956C9"/>
    <w:rsid w:val="004968B8"/>
    <w:rsid w:val="00497CFA"/>
    <w:rsid w:val="00497FCE"/>
    <w:rsid w:val="004A01EC"/>
    <w:rsid w:val="004A0C5B"/>
    <w:rsid w:val="004A2989"/>
    <w:rsid w:val="004A3682"/>
    <w:rsid w:val="004A3988"/>
    <w:rsid w:val="004A460B"/>
    <w:rsid w:val="004A4780"/>
    <w:rsid w:val="004A4C3D"/>
    <w:rsid w:val="004A4D88"/>
    <w:rsid w:val="004A59AB"/>
    <w:rsid w:val="004A5AEA"/>
    <w:rsid w:val="004A611B"/>
    <w:rsid w:val="004A623D"/>
    <w:rsid w:val="004A77E3"/>
    <w:rsid w:val="004B0548"/>
    <w:rsid w:val="004B3D73"/>
    <w:rsid w:val="004B452E"/>
    <w:rsid w:val="004B7323"/>
    <w:rsid w:val="004C11F9"/>
    <w:rsid w:val="004C173D"/>
    <w:rsid w:val="004C1D76"/>
    <w:rsid w:val="004C3B07"/>
    <w:rsid w:val="004C491E"/>
    <w:rsid w:val="004C56FF"/>
    <w:rsid w:val="004C7A67"/>
    <w:rsid w:val="004D00FB"/>
    <w:rsid w:val="004D1343"/>
    <w:rsid w:val="004D1A14"/>
    <w:rsid w:val="004D21B7"/>
    <w:rsid w:val="004D2257"/>
    <w:rsid w:val="004D3070"/>
    <w:rsid w:val="004D3E53"/>
    <w:rsid w:val="004D4A95"/>
    <w:rsid w:val="004D50CA"/>
    <w:rsid w:val="004D552C"/>
    <w:rsid w:val="004D66C9"/>
    <w:rsid w:val="004E2BC7"/>
    <w:rsid w:val="004E4628"/>
    <w:rsid w:val="004E4B87"/>
    <w:rsid w:val="004E513D"/>
    <w:rsid w:val="004E5FA3"/>
    <w:rsid w:val="004E6C7D"/>
    <w:rsid w:val="004F0871"/>
    <w:rsid w:val="004F2535"/>
    <w:rsid w:val="004F3839"/>
    <w:rsid w:val="004F384F"/>
    <w:rsid w:val="004F4FE6"/>
    <w:rsid w:val="004F6B44"/>
    <w:rsid w:val="004F7F2D"/>
    <w:rsid w:val="00500643"/>
    <w:rsid w:val="00500E0F"/>
    <w:rsid w:val="00501140"/>
    <w:rsid w:val="0050652F"/>
    <w:rsid w:val="00506BE6"/>
    <w:rsid w:val="00511C6A"/>
    <w:rsid w:val="00511FBF"/>
    <w:rsid w:val="00514176"/>
    <w:rsid w:val="00514477"/>
    <w:rsid w:val="005176FF"/>
    <w:rsid w:val="00520965"/>
    <w:rsid w:val="00520E24"/>
    <w:rsid w:val="00520E62"/>
    <w:rsid w:val="005220EA"/>
    <w:rsid w:val="0052210F"/>
    <w:rsid w:val="00522351"/>
    <w:rsid w:val="00522418"/>
    <w:rsid w:val="0052254C"/>
    <w:rsid w:val="00523FC5"/>
    <w:rsid w:val="005242CB"/>
    <w:rsid w:val="00524FD3"/>
    <w:rsid w:val="005253EA"/>
    <w:rsid w:val="00525561"/>
    <w:rsid w:val="005257DF"/>
    <w:rsid w:val="00525F70"/>
    <w:rsid w:val="0052731B"/>
    <w:rsid w:val="005279E0"/>
    <w:rsid w:val="00531295"/>
    <w:rsid w:val="00531AE8"/>
    <w:rsid w:val="005325D3"/>
    <w:rsid w:val="00533566"/>
    <w:rsid w:val="00534CB6"/>
    <w:rsid w:val="00535686"/>
    <w:rsid w:val="00535A07"/>
    <w:rsid w:val="00535F57"/>
    <w:rsid w:val="00536F60"/>
    <w:rsid w:val="00543440"/>
    <w:rsid w:val="00547992"/>
    <w:rsid w:val="00550A02"/>
    <w:rsid w:val="00552180"/>
    <w:rsid w:val="005522B6"/>
    <w:rsid w:val="00552567"/>
    <w:rsid w:val="005537D8"/>
    <w:rsid w:val="00553945"/>
    <w:rsid w:val="00553E71"/>
    <w:rsid w:val="005545DC"/>
    <w:rsid w:val="005551E4"/>
    <w:rsid w:val="0055579A"/>
    <w:rsid w:val="00557623"/>
    <w:rsid w:val="005578A6"/>
    <w:rsid w:val="00561238"/>
    <w:rsid w:val="00562B62"/>
    <w:rsid w:val="00562D20"/>
    <w:rsid w:val="00562E06"/>
    <w:rsid w:val="00566FA4"/>
    <w:rsid w:val="0056720A"/>
    <w:rsid w:val="00567933"/>
    <w:rsid w:val="00567971"/>
    <w:rsid w:val="005705A6"/>
    <w:rsid w:val="00570966"/>
    <w:rsid w:val="00570F42"/>
    <w:rsid w:val="0057173E"/>
    <w:rsid w:val="00571E85"/>
    <w:rsid w:val="0057268C"/>
    <w:rsid w:val="00574FE8"/>
    <w:rsid w:val="005756E7"/>
    <w:rsid w:val="00575D5D"/>
    <w:rsid w:val="00576001"/>
    <w:rsid w:val="005763F8"/>
    <w:rsid w:val="00576C1A"/>
    <w:rsid w:val="00581C6B"/>
    <w:rsid w:val="0058201D"/>
    <w:rsid w:val="005827E6"/>
    <w:rsid w:val="00583A4A"/>
    <w:rsid w:val="005842EF"/>
    <w:rsid w:val="005844E4"/>
    <w:rsid w:val="0058451A"/>
    <w:rsid w:val="005857CC"/>
    <w:rsid w:val="005859ED"/>
    <w:rsid w:val="00586114"/>
    <w:rsid w:val="005872FA"/>
    <w:rsid w:val="00590172"/>
    <w:rsid w:val="00593DD4"/>
    <w:rsid w:val="00595500"/>
    <w:rsid w:val="00595526"/>
    <w:rsid w:val="00595CE1"/>
    <w:rsid w:val="00596147"/>
    <w:rsid w:val="00596939"/>
    <w:rsid w:val="00596E25"/>
    <w:rsid w:val="00597EDE"/>
    <w:rsid w:val="005A0C5E"/>
    <w:rsid w:val="005A1964"/>
    <w:rsid w:val="005A2AB9"/>
    <w:rsid w:val="005A3880"/>
    <w:rsid w:val="005A7D65"/>
    <w:rsid w:val="005B00C5"/>
    <w:rsid w:val="005B0A16"/>
    <w:rsid w:val="005B18F8"/>
    <w:rsid w:val="005B1C2F"/>
    <w:rsid w:val="005B36F6"/>
    <w:rsid w:val="005B37DF"/>
    <w:rsid w:val="005B457A"/>
    <w:rsid w:val="005B508C"/>
    <w:rsid w:val="005B6F6B"/>
    <w:rsid w:val="005C174D"/>
    <w:rsid w:val="005C1BC6"/>
    <w:rsid w:val="005C1BCE"/>
    <w:rsid w:val="005C28FA"/>
    <w:rsid w:val="005C3745"/>
    <w:rsid w:val="005C4BB1"/>
    <w:rsid w:val="005C50A3"/>
    <w:rsid w:val="005C5D81"/>
    <w:rsid w:val="005C613A"/>
    <w:rsid w:val="005C74CB"/>
    <w:rsid w:val="005C75B9"/>
    <w:rsid w:val="005C7F8F"/>
    <w:rsid w:val="005D0BF6"/>
    <w:rsid w:val="005D1540"/>
    <w:rsid w:val="005D1F91"/>
    <w:rsid w:val="005D2A27"/>
    <w:rsid w:val="005D41EC"/>
    <w:rsid w:val="005D42C0"/>
    <w:rsid w:val="005D43E4"/>
    <w:rsid w:val="005D48CD"/>
    <w:rsid w:val="005D6727"/>
    <w:rsid w:val="005D72F0"/>
    <w:rsid w:val="005E05C7"/>
    <w:rsid w:val="005E0B69"/>
    <w:rsid w:val="005E1467"/>
    <w:rsid w:val="005E2164"/>
    <w:rsid w:val="005E2B7F"/>
    <w:rsid w:val="005E3E5D"/>
    <w:rsid w:val="005E4149"/>
    <w:rsid w:val="005E4292"/>
    <w:rsid w:val="005E52AC"/>
    <w:rsid w:val="005E6377"/>
    <w:rsid w:val="005E688C"/>
    <w:rsid w:val="005E7870"/>
    <w:rsid w:val="005E7C9B"/>
    <w:rsid w:val="005F0169"/>
    <w:rsid w:val="005F0C57"/>
    <w:rsid w:val="005F40B3"/>
    <w:rsid w:val="005F6A17"/>
    <w:rsid w:val="005F78A4"/>
    <w:rsid w:val="00601D99"/>
    <w:rsid w:val="0060211D"/>
    <w:rsid w:val="0060220E"/>
    <w:rsid w:val="006023E4"/>
    <w:rsid w:val="00602D93"/>
    <w:rsid w:val="0060424E"/>
    <w:rsid w:val="0060485E"/>
    <w:rsid w:val="0060513F"/>
    <w:rsid w:val="00605F54"/>
    <w:rsid w:val="006062AE"/>
    <w:rsid w:val="00606B84"/>
    <w:rsid w:val="00606BAB"/>
    <w:rsid w:val="00607789"/>
    <w:rsid w:val="006106C4"/>
    <w:rsid w:val="00610E10"/>
    <w:rsid w:val="00612B5E"/>
    <w:rsid w:val="00613FD8"/>
    <w:rsid w:val="0061502A"/>
    <w:rsid w:val="006177EA"/>
    <w:rsid w:val="00617822"/>
    <w:rsid w:val="00620EF6"/>
    <w:rsid w:val="0062101D"/>
    <w:rsid w:val="0062146D"/>
    <w:rsid w:val="00621737"/>
    <w:rsid w:val="0062196F"/>
    <w:rsid w:val="00623B03"/>
    <w:rsid w:val="0062591A"/>
    <w:rsid w:val="0062670F"/>
    <w:rsid w:val="00626C2D"/>
    <w:rsid w:val="00626E93"/>
    <w:rsid w:val="00627441"/>
    <w:rsid w:val="00630191"/>
    <w:rsid w:val="006303FF"/>
    <w:rsid w:val="00630F71"/>
    <w:rsid w:val="00630F84"/>
    <w:rsid w:val="00631DBD"/>
    <w:rsid w:val="0063263B"/>
    <w:rsid w:val="006328DF"/>
    <w:rsid w:val="00633769"/>
    <w:rsid w:val="0063474B"/>
    <w:rsid w:val="0063504C"/>
    <w:rsid w:val="00635BAC"/>
    <w:rsid w:val="00636369"/>
    <w:rsid w:val="0063672F"/>
    <w:rsid w:val="00636860"/>
    <w:rsid w:val="0063696E"/>
    <w:rsid w:val="0064152F"/>
    <w:rsid w:val="00642A74"/>
    <w:rsid w:val="00643514"/>
    <w:rsid w:val="00643B8B"/>
    <w:rsid w:val="00646613"/>
    <w:rsid w:val="0065034F"/>
    <w:rsid w:val="00650B6F"/>
    <w:rsid w:val="0065151F"/>
    <w:rsid w:val="006536D6"/>
    <w:rsid w:val="00654303"/>
    <w:rsid w:val="00656E9C"/>
    <w:rsid w:val="00660284"/>
    <w:rsid w:val="00660610"/>
    <w:rsid w:val="0066273F"/>
    <w:rsid w:val="0066276D"/>
    <w:rsid w:val="00662942"/>
    <w:rsid w:val="00663B5A"/>
    <w:rsid w:val="00663E89"/>
    <w:rsid w:val="0066538D"/>
    <w:rsid w:val="00666CF0"/>
    <w:rsid w:val="00667320"/>
    <w:rsid w:val="00667798"/>
    <w:rsid w:val="00667BA4"/>
    <w:rsid w:val="00667FF4"/>
    <w:rsid w:val="006708C6"/>
    <w:rsid w:val="00670A51"/>
    <w:rsid w:val="0067168C"/>
    <w:rsid w:val="00672391"/>
    <w:rsid w:val="00672712"/>
    <w:rsid w:val="00672EF6"/>
    <w:rsid w:val="006753CA"/>
    <w:rsid w:val="006753F9"/>
    <w:rsid w:val="00675A99"/>
    <w:rsid w:val="0067620A"/>
    <w:rsid w:val="00681418"/>
    <w:rsid w:val="006814E2"/>
    <w:rsid w:val="00684249"/>
    <w:rsid w:val="0068435D"/>
    <w:rsid w:val="006849F3"/>
    <w:rsid w:val="00685E9D"/>
    <w:rsid w:val="00686062"/>
    <w:rsid w:val="006864A6"/>
    <w:rsid w:val="006868CB"/>
    <w:rsid w:val="0068698D"/>
    <w:rsid w:val="00686E38"/>
    <w:rsid w:val="00687CED"/>
    <w:rsid w:val="0069109E"/>
    <w:rsid w:val="006912D3"/>
    <w:rsid w:val="006912D9"/>
    <w:rsid w:val="00695C09"/>
    <w:rsid w:val="00696243"/>
    <w:rsid w:val="006975A6"/>
    <w:rsid w:val="00697C00"/>
    <w:rsid w:val="00697C60"/>
    <w:rsid w:val="006A196A"/>
    <w:rsid w:val="006A1D69"/>
    <w:rsid w:val="006A26AD"/>
    <w:rsid w:val="006A321E"/>
    <w:rsid w:val="006A3F51"/>
    <w:rsid w:val="006A465C"/>
    <w:rsid w:val="006A4EAA"/>
    <w:rsid w:val="006A4EEF"/>
    <w:rsid w:val="006A532D"/>
    <w:rsid w:val="006A5BF8"/>
    <w:rsid w:val="006A7C0B"/>
    <w:rsid w:val="006B1742"/>
    <w:rsid w:val="006B179C"/>
    <w:rsid w:val="006B2A51"/>
    <w:rsid w:val="006B30AC"/>
    <w:rsid w:val="006B328A"/>
    <w:rsid w:val="006B35BD"/>
    <w:rsid w:val="006B3D1C"/>
    <w:rsid w:val="006B5AE5"/>
    <w:rsid w:val="006B6144"/>
    <w:rsid w:val="006B696D"/>
    <w:rsid w:val="006C17A9"/>
    <w:rsid w:val="006C256C"/>
    <w:rsid w:val="006C30AB"/>
    <w:rsid w:val="006C3407"/>
    <w:rsid w:val="006C4696"/>
    <w:rsid w:val="006C4814"/>
    <w:rsid w:val="006C4FF7"/>
    <w:rsid w:val="006C51BA"/>
    <w:rsid w:val="006C56DA"/>
    <w:rsid w:val="006C68C7"/>
    <w:rsid w:val="006C6BA9"/>
    <w:rsid w:val="006C7A67"/>
    <w:rsid w:val="006D0292"/>
    <w:rsid w:val="006D064A"/>
    <w:rsid w:val="006D0C3A"/>
    <w:rsid w:val="006D0FE4"/>
    <w:rsid w:val="006D1637"/>
    <w:rsid w:val="006D1650"/>
    <w:rsid w:val="006D21C1"/>
    <w:rsid w:val="006D33BB"/>
    <w:rsid w:val="006D45A3"/>
    <w:rsid w:val="006D631C"/>
    <w:rsid w:val="006D67C1"/>
    <w:rsid w:val="006D69C5"/>
    <w:rsid w:val="006E0EB6"/>
    <w:rsid w:val="006E11D1"/>
    <w:rsid w:val="006E2157"/>
    <w:rsid w:val="006E2DDD"/>
    <w:rsid w:val="006E2F95"/>
    <w:rsid w:val="006E41C7"/>
    <w:rsid w:val="006E4CAB"/>
    <w:rsid w:val="006E5ABF"/>
    <w:rsid w:val="006E6E96"/>
    <w:rsid w:val="006E746E"/>
    <w:rsid w:val="006F0A91"/>
    <w:rsid w:val="006F0B6C"/>
    <w:rsid w:val="006F1EFC"/>
    <w:rsid w:val="006F3B8D"/>
    <w:rsid w:val="006F5B3E"/>
    <w:rsid w:val="006F7772"/>
    <w:rsid w:val="006F7CFA"/>
    <w:rsid w:val="00700101"/>
    <w:rsid w:val="00700FBF"/>
    <w:rsid w:val="007016FE"/>
    <w:rsid w:val="00702483"/>
    <w:rsid w:val="0070256A"/>
    <w:rsid w:val="00702EAA"/>
    <w:rsid w:val="0070421D"/>
    <w:rsid w:val="007053C2"/>
    <w:rsid w:val="00705F9F"/>
    <w:rsid w:val="00710164"/>
    <w:rsid w:val="00710366"/>
    <w:rsid w:val="0071044D"/>
    <w:rsid w:val="00712E4D"/>
    <w:rsid w:val="007131F5"/>
    <w:rsid w:val="00715275"/>
    <w:rsid w:val="00715B99"/>
    <w:rsid w:val="00715C30"/>
    <w:rsid w:val="00716093"/>
    <w:rsid w:val="00716997"/>
    <w:rsid w:val="00716FC0"/>
    <w:rsid w:val="00720526"/>
    <w:rsid w:val="0072205A"/>
    <w:rsid w:val="007242C8"/>
    <w:rsid w:val="00724558"/>
    <w:rsid w:val="00725BAC"/>
    <w:rsid w:val="007261EA"/>
    <w:rsid w:val="00726F57"/>
    <w:rsid w:val="0072744A"/>
    <w:rsid w:val="00727A8F"/>
    <w:rsid w:val="00730623"/>
    <w:rsid w:val="0073144F"/>
    <w:rsid w:val="007327DD"/>
    <w:rsid w:val="007337F5"/>
    <w:rsid w:val="0073448F"/>
    <w:rsid w:val="007353B9"/>
    <w:rsid w:val="0073739D"/>
    <w:rsid w:val="007373A1"/>
    <w:rsid w:val="00737530"/>
    <w:rsid w:val="00740569"/>
    <w:rsid w:val="00741A1B"/>
    <w:rsid w:val="007420C4"/>
    <w:rsid w:val="007421B3"/>
    <w:rsid w:val="007432A9"/>
    <w:rsid w:val="007433BD"/>
    <w:rsid w:val="00743AF2"/>
    <w:rsid w:val="007448D6"/>
    <w:rsid w:val="00744A7E"/>
    <w:rsid w:val="00746F51"/>
    <w:rsid w:val="0075018C"/>
    <w:rsid w:val="00750644"/>
    <w:rsid w:val="00751EC0"/>
    <w:rsid w:val="0075272B"/>
    <w:rsid w:val="007554F3"/>
    <w:rsid w:val="00756DBA"/>
    <w:rsid w:val="00756ED7"/>
    <w:rsid w:val="007570B5"/>
    <w:rsid w:val="007605B1"/>
    <w:rsid w:val="007611BE"/>
    <w:rsid w:val="00761644"/>
    <w:rsid w:val="00761B39"/>
    <w:rsid w:val="00761F90"/>
    <w:rsid w:val="0076308D"/>
    <w:rsid w:val="007637F5"/>
    <w:rsid w:val="00764939"/>
    <w:rsid w:val="00767DB4"/>
    <w:rsid w:val="007706C4"/>
    <w:rsid w:val="00771CD4"/>
    <w:rsid w:val="00774322"/>
    <w:rsid w:val="00774434"/>
    <w:rsid w:val="00775551"/>
    <w:rsid w:val="00777E2E"/>
    <w:rsid w:val="00780E70"/>
    <w:rsid w:val="007814B9"/>
    <w:rsid w:val="007817EE"/>
    <w:rsid w:val="0078273C"/>
    <w:rsid w:val="00782BF0"/>
    <w:rsid w:val="007859E3"/>
    <w:rsid w:val="007867C7"/>
    <w:rsid w:val="00787D68"/>
    <w:rsid w:val="00792C56"/>
    <w:rsid w:val="00793F33"/>
    <w:rsid w:val="007A0580"/>
    <w:rsid w:val="007A1181"/>
    <w:rsid w:val="007A137A"/>
    <w:rsid w:val="007A52F9"/>
    <w:rsid w:val="007A56AD"/>
    <w:rsid w:val="007A57F6"/>
    <w:rsid w:val="007A5A05"/>
    <w:rsid w:val="007B01E0"/>
    <w:rsid w:val="007B15F0"/>
    <w:rsid w:val="007B325F"/>
    <w:rsid w:val="007B3C55"/>
    <w:rsid w:val="007B533A"/>
    <w:rsid w:val="007B7BCE"/>
    <w:rsid w:val="007C05E4"/>
    <w:rsid w:val="007C38AB"/>
    <w:rsid w:val="007C3978"/>
    <w:rsid w:val="007C4320"/>
    <w:rsid w:val="007C433E"/>
    <w:rsid w:val="007C51A9"/>
    <w:rsid w:val="007C561F"/>
    <w:rsid w:val="007C707B"/>
    <w:rsid w:val="007C7602"/>
    <w:rsid w:val="007C7934"/>
    <w:rsid w:val="007C7B80"/>
    <w:rsid w:val="007D0ABF"/>
    <w:rsid w:val="007D0EF5"/>
    <w:rsid w:val="007D1106"/>
    <w:rsid w:val="007D1488"/>
    <w:rsid w:val="007D1629"/>
    <w:rsid w:val="007D29D3"/>
    <w:rsid w:val="007D397D"/>
    <w:rsid w:val="007D48B1"/>
    <w:rsid w:val="007D5509"/>
    <w:rsid w:val="007D55C7"/>
    <w:rsid w:val="007D5B45"/>
    <w:rsid w:val="007D6805"/>
    <w:rsid w:val="007E027D"/>
    <w:rsid w:val="007E142F"/>
    <w:rsid w:val="007E51E6"/>
    <w:rsid w:val="007E5719"/>
    <w:rsid w:val="007E6661"/>
    <w:rsid w:val="007E77F6"/>
    <w:rsid w:val="007E7F3F"/>
    <w:rsid w:val="007F0B40"/>
    <w:rsid w:val="007F1012"/>
    <w:rsid w:val="007F25A9"/>
    <w:rsid w:val="007F26B9"/>
    <w:rsid w:val="007F2F65"/>
    <w:rsid w:val="007F3155"/>
    <w:rsid w:val="007F3946"/>
    <w:rsid w:val="007F48E6"/>
    <w:rsid w:val="007F56A5"/>
    <w:rsid w:val="007F623C"/>
    <w:rsid w:val="007F77E4"/>
    <w:rsid w:val="008003F1"/>
    <w:rsid w:val="00801AC3"/>
    <w:rsid w:val="00802248"/>
    <w:rsid w:val="00803869"/>
    <w:rsid w:val="0080498C"/>
    <w:rsid w:val="008052D9"/>
    <w:rsid w:val="00805501"/>
    <w:rsid w:val="00805E32"/>
    <w:rsid w:val="00806F5B"/>
    <w:rsid w:val="00807B6C"/>
    <w:rsid w:val="00811787"/>
    <w:rsid w:val="00812832"/>
    <w:rsid w:val="00813DFA"/>
    <w:rsid w:val="00815D9B"/>
    <w:rsid w:val="00817631"/>
    <w:rsid w:val="00817993"/>
    <w:rsid w:val="00820199"/>
    <w:rsid w:val="00821062"/>
    <w:rsid w:val="00821C3B"/>
    <w:rsid w:val="008254D2"/>
    <w:rsid w:val="008257EA"/>
    <w:rsid w:val="008267CF"/>
    <w:rsid w:val="00830261"/>
    <w:rsid w:val="00831264"/>
    <w:rsid w:val="00831AD6"/>
    <w:rsid w:val="008329BC"/>
    <w:rsid w:val="00833069"/>
    <w:rsid w:val="008367DB"/>
    <w:rsid w:val="0083778E"/>
    <w:rsid w:val="00837BE9"/>
    <w:rsid w:val="008423C9"/>
    <w:rsid w:val="0084341C"/>
    <w:rsid w:val="00843A07"/>
    <w:rsid w:val="00844465"/>
    <w:rsid w:val="00846B2A"/>
    <w:rsid w:val="00847BA7"/>
    <w:rsid w:val="00847D46"/>
    <w:rsid w:val="008563F7"/>
    <w:rsid w:val="00857693"/>
    <w:rsid w:val="00857989"/>
    <w:rsid w:val="008621E9"/>
    <w:rsid w:val="008633DE"/>
    <w:rsid w:val="00863A75"/>
    <w:rsid w:val="00865397"/>
    <w:rsid w:val="00865CAD"/>
    <w:rsid w:val="008714F1"/>
    <w:rsid w:val="00871AC9"/>
    <w:rsid w:val="00872232"/>
    <w:rsid w:val="0087291B"/>
    <w:rsid w:val="0087388C"/>
    <w:rsid w:val="00874039"/>
    <w:rsid w:val="00874E31"/>
    <w:rsid w:val="00876397"/>
    <w:rsid w:val="00876931"/>
    <w:rsid w:val="0087738C"/>
    <w:rsid w:val="00880714"/>
    <w:rsid w:val="00880E1A"/>
    <w:rsid w:val="008826F5"/>
    <w:rsid w:val="0088277B"/>
    <w:rsid w:val="008844A4"/>
    <w:rsid w:val="008844C2"/>
    <w:rsid w:val="00884D47"/>
    <w:rsid w:val="00885694"/>
    <w:rsid w:val="00886289"/>
    <w:rsid w:val="00886FDF"/>
    <w:rsid w:val="00887309"/>
    <w:rsid w:val="008879E9"/>
    <w:rsid w:val="00887F91"/>
    <w:rsid w:val="00892783"/>
    <w:rsid w:val="00893E65"/>
    <w:rsid w:val="00894751"/>
    <w:rsid w:val="0089682D"/>
    <w:rsid w:val="00897263"/>
    <w:rsid w:val="008A0F68"/>
    <w:rsid w:val="008A136A"/>
    <w:rsid w:val="008A1996"/>
    <w:rsid w:val="008A5399"/>
    <w:rsid w:val="008A544E"/>
    <w:rsid w:val="008A6536"/>
    <w:rsid w:val="008A6D8E"/>
    <w:rsid w:val="008A6DC5"/>
    <w:rsid w:val="008A7DD9"/>
    <w:rsid w:val="008B1407"/>
    <w:rsid w:val="008B2622"/>
    <w:rsid w:val="008B3D4A"/>
    <w:rsid w:val="008B4A41"/>
    <w:rsid w:val="008B62F1"/>
    <w:rsid w:val="008C039C"/>
    <w:rsid w:val="008C0B0C"/>
    <w:rsid w:val="008C0DBA"/>
    <w:rsid w:val="008C0F19"/>
    <w:rsid w:val="008C34E7"/>
    <w:rsid w:val="008C5261"/>
    <w:rsid w:val="008D054E"/>
    <w:rsid w:val="008D078E"/>
    <w:rsid w:val="008D08C3"/>
    <w:rsid w:val="008D0A22"/>
    <w:rsid w:val="008D1135"/>
    <w:rsid w:val="008D1D9F"/>
    <w:rsid w:val="008D34C7"/>
    <w:rsid w:val="008D3DF0"/>
    <w:rsid w:val="008D59D9"/>
    <w:rsid w:val="008D6BE2"/>
    <w:rsid w:val="008D6CC7"/>
    <w:rsid w:val="008D768E"/>
    <w:rsid w:val="008D7B76"/>
    <w:rsid w:val="008E0D09"/>
    <w:rsid w:val="008E2AE7"/>
    <w:rsid w:val="008E2CBD"/>
    <w:rsid w:val="008E4F95"/>
    <w:rsid w:val="008E66D6"/>
    <w:rsid w:val="008E6815"/>
    <w:rsid w:val="008E6F6D"/>
    <w:rsid w:val="008E7426"/>
    <w:rsid w:val="008F00F6"/>
    <w:rsid w:val="008F09E6"/>
    <w:rsid w:val="008F0AA6"/>
    <w:rsid w:val="008F1EF6"/>
    <w:rsid w:val="008F20A8"/>
    <w:rsid w:val="008F2E27"/>
    <w:rsid w:val="008F3693"/>
    <w:rsid w:val="008F4D6D"/>
    <w:rsid w:val="008F54D9"/>
    <w:rsid w:val="008F5790"/>
    <w:rsid w:val="008F7A1F"/>
    <w:rsid w:val="00900644"/>
    <w:rsid w:val="00901213"/>
    <w:rsid w:val="00901416"/>
    <w:rsid w:val="009017AF"/>
    <w:rsid w:val="00902B58"/>
    <w:rsid w:val="00903B9A"/>
    <w:rsid w:val="009046BB"/>
    <w:rsid w:val="00905595"/>
    <w:rsid w:val="0090596D"/>
    <w:rsid w:val="00906305"/>
    <w:rsid w:val="0090706F"/>
    <w:rsid w:val="0090751E"/>
    <w:rsid w:val="00912C0B"/>
    <w:rsid w:val="00912FBC"/>
    <w:rsid w:val="0091371C"/>
    <w:rsid w:val="00913D5D"/>
    <w:rsid w:val="00914067"/>
    <w:rsid w:val="00915865"/>
    <w:rsid w:val="009164B7"/>
    <w:rsid w:val="009206D5"/>
    <w:rsid w:val="00921301"/>
    <w:rsid w:val="00922101"/>
    <w:rsid w:val="00923CA7"/>
    <w:rsid w:val="00923E12"/>
    <w:rsid w:val="0092526C"/>
    <w:rsid w:val="00925EB9"/>
    <w:rsid w:val="00927333"/>
    <w:rsid w:val="00930321"/>
    <w:rsid w:val="009317A7"/>
    <w:rsid w:val="00931B5A"/>
    <w:rsid w:val="00933AC9"/>
    <w:rsid w:val="00935A01"/>
    <w:rsid w:val="00935E50"/>
    <w:rsid w:val="009360A7"/>
    <w:rsid w:val="0093774A"/>
    <w:rsid w:val="009404B5"/>
    <w:rsid w:val="0094170C"/>
    <w:rsid w:val="00942518"/>
    <w:rsid w:val="00942FE0"/>
    <w:rsid w:val="00943FF7"/>
    <w:rsid w:val="009441C9"/>
    <w:rsid w:val="009448A1"/>
    <w:rsid w:val="00945997"/>
    <w:rsid w:val="0094698A"/>
    <w:rsid w:val="00947392"/>
    <w:rsid w:val="00947AD2"/>
    <w:rsid w:val="0095213A"/>
    <w:rsid w:val="00952377"/>
    <w:rsid w:val="00952BF7"/>
    <w:rsid w:val="00952FDF"/>
    <w:rsid w:val="0095304B"/>
    <w:rsid w:val="009536F1"/>
    <w:rsid w:val="00953C4F"/>
    <w:rsid w:val="00955B52"/>
    <w:rsid w:val="00955C63"/>
    <w:rsid w:val="00956BA4"/>
    <w:rsid w:val="009601F9"/>
    <w:rsid w:val="00960C72"/>
    <w:rsid w:val="00961F4F"/>
    <w:rsid w:val="00964E49"/>
    <w:rsid w:val="0096591E"/>
    <w:rsid w:val="009664FF"/>
    <w:rsid w:val="009700D9"/>
    <w:rsid w:val="0097229B"/>
    <w:rsid w:val="00972581"/>
    <w:rsid w:val="0097326B"/>
    <w:rsid w:val="009734DE"/>
    <w:rsid w:val="00975D5B"/>
    <w:rsid w:val="00977596"/>
    <w:rsid w:val="00977D98"/>
    <w:rsid w:val="009810F1"/>
    <w:rsid w:val="009847C1"/>
    <w:rsid w:val="00986C74"/>
    <w:rsid w:val="009900E6"/>
    <w:rsid w:val="00990FE5"/>
    <w:rsid w:val="009936B6"/>
    <w:rsid w:val="0099643A"/>
    <w:rsid w:val="009A0FB0"/>
    <w:rsid w:val="009A3B64"/>
    <w:rsid w:val="009A42A8"/>
    <w:rsid w:val="009A4BAF"/>
    <w:rsid w:val="009A5E89"/>
    <w:rsid w:val="009A7DE1"/>
    <w:rsid w:val="009B185D"/>
    <w:rsid w:val="009B2A97"/>
    <w:rsid w:val="009B2AE2"/>
    <w:rsid w:val="009B469C"/>
    <w:rsid w:val="009B5375"/>
    <w:rsid w:val="009B7CDE"/>
    <w:rsid w:val="009B7D58"/>
    <w:rsid w:val="009C0923"/>
    <w:rsid w:val="009C0FB0"/>
    <w:rsid w:val="009C582C"/>
    <w:rsid w:val="009C5B11"/>
    <w:rsid w:val="009C5EE4"/>
    <w:rsid w:val="009C627A"/>
    <w:rsid w:val="009C68CD"/>
    <w:rsid w:val="009D0617"/>
    <w:rsid w:val="009D06AE"/>
    <w:rsid w:val="009D06EA"/>
    <w:rsid w:val="009D0809"/>
    <w:rsid w:val="009D0F48"/>
    <w:rsid w:val="009D4820"/>
    <w:rsid w:val="009E0024"/>
    <w:rsid w:val="009E0DC2"/>
    <w:rsid w:val="009E13D4"/>
    <w:rsid w:val="009E337B"/>
    <w:rsid w:val="009E3998"/>
    <w:rsid w:val="009E3CD4"/>
    <w:rsid w:val="009E4243"/>
    <w:rsid w:val="009E4292"/>
    <w:rsid w:val="009E43E7"/>
    <w:rsid w:val="009E5C02"/>
    <w:rsid w:val="009E5F98"/>
    <w:rsid w:val="009E752C"/>
    <w:rsid w:val="009F043E"/>
    <w:rsid w:val="009F185F"/>
    <w:rsid w:val="009F2AF1"/>
    <w:rsid w:val="009F2E68"/>
    <w:rsid w:val="009F495A"/>
    <w:rsid w:val="009F62C2"/>
    <w:rsid w:val="009F6656"/>
    <w:rsid w:val="009F79D5"/>
    <w:rsid w:val="00A0027A"/>
    <w:rsid w:val="00A01566"/>
    <w:rsid w:val="00A026E0"/>
    <w:rsid w:val="00A02CBD"/>
    <w:rsid w:val="00A04946"/>
    <w:rsid w:val="00A0716D"/>
    <w:rsid w:val="00A10227"/>
    <w:rsid w:val="00A124DC"/>
    <w:rsid w:val="00A13D0E"/>
    <w:rsid w:val="00A15078"/>
    <w:rsid w:val="00A15119"/>
    <w:rsid w:val="00A15F62"/>
    <w:rsid w:val="00A16915"/>
    <w:rsid w:val="00A16EB0"/>
    <w:rsid w:val="00A207FA"/>
    <w:rsid w:val="00A215BE"/>
    <w:rsid w:val="00A219E6"/>
    <w:rsid w:val="00A2285E"/>
    <w:rsid w:val="00A2413D"/>
    <w:rsid w:val="00A25B3D"/>
    <w:rsid w:val="00A266ED"/>
    <w:rsid w:val="00A26A23"/>
    <w:rsid w:val="00A27101"/>
    <w:rsid w:val="00A31198"/>
    <w:rsid w:val="00A344AA"/>
    <w:rsid w:val="00A35671"/>
    <w:rsid w:val="00A35C33"/>
    <w:rsid w:val="00A35CD3"/>
    <w:rsid w:val="00A371BA"/>
    <w:rsid w:val="00A37294"/>
    <w:rsid w:val="00A407C6"/>
    <w:rsid w:val="00A40E1B"/>
    <w:rsid w:val="00A418AE"/>
    <w:rsid w:val="00A41C7E"/>
    <w:rsid w:val="00A43460"/>
    <w:rsid w:val="00A43789"/>
    <w:rsid w:val="00A452F3"/>
    <w:rsid w:val="00A45677"/>
    <w:rsid w:val="00A46335"/>
    <w:rsid w:val="00A47E7D"/>
    <w:rsid w:val="00A5079A"/>
    <w:rsid w:val="00A51FB5"/>
    <w:rsid w:val="00A528D5"/>
    <w:rsid w:val="00A533D1"/>
    <w:rsid w:val="00A55DCA"/>
    <w:rsid w:val="00A567E3"/>
    <w:rsid w:val="00A57923"/>
    <w:rsid w:val="00A57FF5"/>
    <w:rsid w:val="00A60C53"/>
    <w:rsid w:val="00A60C7B"/>
    <w:rsid w:val="00A61426"/>
    <w:rsid w:val="00A614CD"/>
    <w:rsid w:val="00A6169C"/>
    <w:rsid w:val="00A636C1"/>
    <w:rsid w:val="00A6378E"/>
    <w:rsid w:val="00A6400A"/>
    <w:rsid w:val="00A646CC"/>
    <w:rsid w:val="00A64949"/>
    <w:rsid w:val="00A656E9"/>
    <w:rsid w:val="00A659D0"/>
    <w:rsid w:val="00A671DE"/>
    <w:rsid w:val="00A6740F"/>
    <w:rsid w:val="00A67860"/>
    <w:rsid w:val="00A67957"/>
    <w:rsid w:val="00A67CFA"/>
    <w:rsid w:val="00A70A26"/>
    <w:rsid w:val="00A730B4"/>
    <w:rsid w:val="00A75DC7"/>
    <w:rsid w:val="00A76583"/>
    <w:rsid w:val="00A7686E"/>
    <w:rsid w:val="00A76E03"/>
    <w:rsid w:val="00A7736C"/>
    <w:rsid w:val="00A80244"/>
    <w:rsid w:val="00A81DF4"/>
    <w:rsid w:val="00A83B55"/>
    <w:rsid w:val="00A842E7"/>
    <w:rsid w:val="00A84A32"/>
    <w:rsid w:val="00A85135"/>
    <w:rsid w:val="00A86C48"/>
    <w:rsid w:val="00A9349B"/>
    <w:rsid w:val="00A93CE4"/>
    <w:rsid w:val="00A9464D"/>
    <w:rsid w:val="00A94E00"/>
    <w:rsid w:val="00A950FA"/>
    <w:rsid w:val="00A97640"/>
    <w:rsid w:val="00A9786D"/>
    <w:rsid w:val="00A97BD7"/>
    <w:rsid w:val="00AA077F"/>
    <w:rsid w:val="00AA0CCA"/>
    <w:rsid w:val="00AA13E8"/>
    <w:rsid w:val="00AA16FA"/>
    <w:rsid w:val="00AA4E1A"/>
    <w:rsid w:val="00AA7E54"/>
    <w:rsid w:val="00AB04B6"/>
    <w:rsid w:val="00AB171C"/>
    <w:rsid w:val="00AB3F21"/>
    <w:rsid w:val="00AB4720"/>
    <w:rsid w:val="00AB4F70"/>
    <w:rsid w:val="00AB7E32"/>
    <w:rsid w:val="00AC2648"/>
    <w:rsid w:val="00AC2F28"/>
    <w:rsid w:val="00AC424B"/>
    <w:rsid w:val="00AC4956"/>
    <w:rsid w:val="00AC6786"/>
    <w:rsid w:val="00AC6E43"/>
    <w:rsid w:val="00AC762E"/>
    <w:rsid w:val="00AD0CB1"/>
    <w:rsid w:val="00AD13CA"/>
    <w:rsid w:val="00AD1CE8"/>
    <w:rsid w:val="00AD2948"/>
    <w:rsid w:val="00AD4D2C"/>
    <w:rsid w:val="00AD4D33"/>
    <w:rsid w:val="00AD4F8E"/>
    <w:rsid w:val="00AD5429"/>
    <w:rsid w:val="00AD546A"/>
    <w:rsid w:val="00AD6311"/>
    <w:rsid w:val="00AD7A7D"/>
    <w:rsid w:val="00AE1DFE"/>
    <w:rsid w:val="00AE267B"/>
    <w:rsid w:val="00AE30B1"/>
    <w:rsid w:val="00AE388A"/>
    <w:rsid w:val="00AE39E5"/>
    <w:rsid w:val="00AE4504"/>
    <w:rsid w:val="00AE55BE"/>
    <w:rsid w:val="00AE60F5"/>
    <w:rsid w:val="00AE6154"/>
    <w:rsid w:val="00AE69B2"/>
    <w:rsid w:val="00AE6A9B"/>
    <w:rsid w:val="00AE6B0A"/>
    <w:rsid w:val="00AE6EC6"/>
    <w:rsid w:val="00AF0960"/>
    <w:rsid w:val="00AF0AB5"/>
    <w:rsid w:val="00AF13FD"/>
    <w:rsid w:val="00AF3593"/>
    <w:rsid w:val="00AF36C4"/>
    <w:rsid w:val="00AF4230"/>
    <w:rsid w:val="00AF5DE6"/>
    <w:rsid w:val="00AF6128"/>
    <w:rsid w:val="00B00554"/>
    <w:rsid w:val="00B01EDA"/>
    <w:rsid w:val="00B026AA"/>
    <w:rsid w:val="00B05E62"/>
    <w:rsid w:val="00B068CB"/>
    <w:rsid w:val="00B0741B"/>
    <w:rsid w:val="00B07BC5"/>
    <w:rsid w:val="00B07C88"/>
    <w:rsid w:val="00B10E2C"/>
    <w:rsid w:val="00B113E3"/>
    <w:rsid w:val="00B121EE"/>
    <w:rsid w:val="00B1236A"/>
    <w:rsid w:val="00B1254C"/>
    <w:rsid w:val="00B12D6F"/>
    <w:rsid w:val="00B1339A"/>
    <w:rsid w:val="00B14D4B"/>
    <w:rsid w:val="00B14EF6"/>
    <w:rsid w:val="00B15B16"/>
    <w:rsid w:val="00B17AE0"/>
    <w:rsid w:val="00B2018D"/>
    <w:rsid w:val="00B202CF"/>
    <w:rsid w:val="00B208C9"/>
    <w:rsid w:val="00B20CBF"/>
    <w:rsid w:val="00B21374"/>
    <w:rsid w:val="00B242EA"/>
    <w:rsid w:val="00B2480E"/>
    <w:rsid w:val="00B24C32"/>
    <w:rsid w:val="00B26FB5"/>
    <w:rsid w:val="00B30850"/>
    <w:rsid w:val="00B31126"/>
    <w:rsid w:val="00B31148"/>
    <w:rsid w:val="00B3232B"/>
    <w:rsid w:val="00B32AEB"/>
    <w:rsid w:val="00B33432"/>
    <w:rsid w:val="00B34464"/>
    <w:rsid w:val="00B34C52"/>
    <w:rsid w:val="00B34C9F"/>
    <w:rsid w:val="00B34CE4"/>
    <w:rsid w:val="00B35B0B"/>
    <w:rsid w:val="00B37788"/>
    <w:rsid w:val="00B40552"/>
    <w:rsid w:val="00B42367"/>
    <w:rsid w:val="00B43881"/>
    <w:rsid w:val="00B4569C"/>
    <w:rsid w:val="00B4748E"/>
    <w:rsid w:val="00B517CD"/>
    <w:rsid w:val="00B519B7"/>
    <w:rsid w:val="00B54059"/>
    <w:rsid w:val="00B554EB"/>
    <w:rsid w:val="00B561C6"/>
    <w:rsid w:val="00B5646E"/>
    <w:rsid w:val="00B56FF1"/>
    <w:rsid w:val="00B60ED3"/>
    <w:rsid w:val="00B62E7F"/>
    <w:rsid w:val="00B63AC7"/>
    <w:rsid w:val="00B6598C"/>
    <w:rsid w:val="00B660A2"/>
    <w:rsid w:val="00B66700"/>
    <w:rsid w:val="00B66894"/>
    <w:rsid w:val="00B66C0D"/>
    <w:rsid w:val="00B6747D"/>
    <w:rsid w:val="00B6763A"/>
    <w:rsid w:val="00B70F31"/>
    <w:rsid w:val="00B72497"/>
    <w:rsid w:val="00B731D3"/>
    <w:rsid w:val="00B743EF"/>
    <w:rsid w:val="00B7485D"/>
    <w:rsid w:val="00B7581B"/>
    <w:rsid w:val="00B767F6"/>
    <w:rsid w:val="00B804F6"/>
    <w:rsid w:val="00B80558"/>
    <w:rsid w:val="00B8383D"/>
    <w:rsid w:val="00B84669"/>
    <w:rsid w:val="00B858E4"/>
    <w:rsid w:val="00B86BFD"/>
    <w:rsid w:val="00B86CD8"/>
    <w:rsid w:val="00B87937"/>
    <w:rsid w:val="00B87B8F"/>
    <w:rsid w:val="00B87D26"/>
    <w:rsid w:val="00B90074"/>
    <w:rsid w:val="00B90F4D"/>
    <w:rsid w:val="00B91D3B"/>
    <w:rsid w:val="00B93EC5"/>
    <w:rsid w:val="00B94152"/>
    <w:rsid w:val="00B9461F"/>
    <w:rsid w:val="00B959D4"/>
    <w:rsid w:val="00B95E10"/>
    <w:rsid w:val="00B9682D"/>
    <w:rsid w:val="00BA02C8"/>
    <w:rsid w:val="00BA27C9"/>
    <w:rsid w:val="00BA2E09"/>
    <w:rsid w:val="00BA5109"/>
    <w:rsid w:val="00BA5E48"/>
    <w:rsid w:val="00BA62B6"/>
    <w:rsid w:val="00BA6488"/>
    <w:rsid w:val="00BA6D6B"/>
    <w:rsid w:val="00BA732C"/>
    <w:rsid w:val="00BB026D"/>
    <w:rsid w:val="00BB1E27"/>
    <w:rsid w:val="00BB2147"/>
    <w:rsid w:val="00BB2422"/>
    <w:rsid w:val="00BB2579"/>
    <w:rsid w:val="00BB38BF"/>
    <w:rsid w:val="00BB4EBA"/>
    <w:rsid w:val="00BB6379"/>
    <w:rsid w:val="00BB638D"/>
    <w:rsid w:val="00BC043B"/>
    <w:rsid w:val="00BC0C66"/>
    <w:rsid w:val="00BC0DB8"/>
    <w:rsid w:val="00BC4447"/>
    <w:rsid w:val="00BC470D"/>
    <w:rsid w:val="00BC546C"/>
    <w:rsid w:val="00BC5BB9"/>
    <w:rsid w:val="00BC60E2"/>
    <w:rsid w:val="00BC6747"/>
    <w:rsid w:val="00BC7BF0"/>
    <w:rsid w:val="00BD06BE"/>
    <w:rsid w:val="00BD0A71"/>
    <w:rsid w:val="00BD3BF3"/>
    <w:rsid w:val="00BD55CB"/>
    <w:rsid w:val="00BD7209"/>
    <w:rsid w:val="00BE06D6"/>
    <w:rsid w:val="00BE11B1"/>
    <w:rsid w:val="00BE29B4"/>
    <w:rsid w:val="00BE415C"/>
    <w:rsid w:val="00BE4832"/>
    <w:rsid w:val="00BE5A52"/>
    <w:rsid w:val="00BE5E73"/>
    <w:rsid w:val="00BE68B6"/>
    <w:rsid w:val="00BE6F26"/>
    <w:rsid w:val="00BF0E5E"/>
    <w:rsid w:val="00BF1743"/>
    <w:rsid w:val="00BF17DC"/>
    <w:rsid w:val="00BF29A2"/>
    <w:rsid w:val="00BF3829"/>
    <w:rsid w:val="00BF3EB4"/>
    <w:rsid w:val="00BF3F50"/>
    <w:rsid w:val="00BF423D"/>
    <w:rsid w:val="00BF4850"/>
    <w:rsid w:val="00BF4B82"/>
    <w:rsid w:val="00BF53F5"/>
    <w:rsid w:val="00BF70FA"/>
    <w:rsid w:val="00BF79F7"/>
    <w:rsid w:val="00C00C64"/>
    <w:rsid w:val="00C02A99"/>
    <w:rsid w:val="00C0365F"/>
    <w:rsid w:val="00C03F01"/>
    <w:rsid w:val="00C0457A"/>
    <w:rsid w:val="00C0593E"/>
    <w:rsid w:val="00C05F40"/>
    <w:rsid w:val="00C061C0"/>
    <w:rsid w:val="00C06557"/>
    <w:rsid w:val="00C06D72"/>
    <w:rsid w:val="00C07689"/>
    <w:rsid w:val="00C077F2"/>
    <w:rsid w:val="00C11876"/>
    <w:rsid w:val="00C118F9"/>
    <w:rsid w:val="00C1389A"/>
    <w:rsid w:val="00C142BF"/>
    <w:rsid w:val="00C1599E"/>
    <w:rsid w:val="00C15EDB"/>
    <w:rsid w:val="00C16B28"/>
    <w:rsid w:val="00C17630"/>
    <w:rsid w:val="00C20366"/>
    <w:rsid w:val="00C2089C"/>
    <w:rsid w:val="00C2089E"/>
    <w:rsid w:val="00C20C9B"/>
    <w:rsid w:val="00C215DC"/>
    <w:rsid w:val="00C233BB"/>
    <w:rsid w:val="00C240D2"/>
    <w:rsid w:val="00C254A1"/>
    <w:rsid w:val="00C25C45"/>
    <w:rsid w:val="00C275A7"/>
    <w:rsid w:val="00C2778A"/>
    <w:rsid w:val="00C317D6"/>
    <w:rsid w:val="00C31EFB"/>
    <w:rsid w:val="00C34DA8"/>
    <w:rsid w:val="00C35CBE"/>
    <w:rsid w:val="00C36028"/>
    <w:rsid w:val="00C36AFD"/>
    <w:rsid w:val="00C37109"/>
    <w:rsid w:val="00C4328E"/>
    <w:rsid w:val="00C43E57"/>
    <w:rsid w:val="00C44B55"/>
    <w:rsid w:val="00C44BEA"/>
    <w:rsid w:val="00C46366"/>
    <w:rsid w:val="00C4712D"/>
    <w:rsid w:val="00C47518"/>
    <w:rsid w:val="00C478C9"/>
    <w:rsid w:val="00C513B9"/>
    <w:rsid w:val="00C527DF"/>
    <w:rsid w:val="00C52EEA"/>
    <w:rsid w:val="00C53C42"/>
    <w:rsid w:val="00C54018"/>
    <w:rsid w:val="00C5436C"/>
    <w:rsid w:val="00C57CF6"/>
    <w:rsid w:val="00C6087D"/>
    <w:rsid w:val="00C613BE"/>
    <w:rsid w:val="00C616A4"/>
    <w:rsid w:val="00C62635"/>
    <w:rsid w:val="00C64454"/>
    <w:rsid w:val="00C6484F"/>
    <w:rsid w:val="00C64B42"/>
    <w:rsid w:val="00C65084"/>
    <w:rsid w:val="00C65656"/>
    <w:rsid w:val="00C65E7E"/>
    <w:rsid w:val="00C70D77"/>
    <w:rsid w:val="00C76312"/>
    <w:rsid w:val="00C77CEA"/>
    <w:rsid w:val="00C81676"/>
    <w:rsid w:val="00C8398B"/>
    <w:rsid w:val="00C842DE"/>
    <w:rsid w:val="00C84464"/>
    <w:rsid w:val="00C8523C"/>
    <w:rsid w:val="00C85A0D"/>
    <w:rsid w:val="00C86B84"/>
    <w:rsid w:val="00C9062E"/>
    <w:rsid w:val="00C90C75"/>
    <w:rsid w:val="00C90D76"/>
    <w:rsid w:val="00C91DC7"/>
    <w:rsid w:val="00C92DA2"/>
    <w:rsid w:val="00C93409"/>
    <w:rsid w:val="00C94418"/>
    <w:rsid w:val="00C9517A"/>
    <w:rsid w:val="00C959C6"/>
    <w:rsid w:val="00C959FB"/>
    <w:rsid w:val="00C9722A"/>
    <w:rsid w:val="00C9784D"/>
    <w:rsid w:val="00C97905"/>
    <w:rsid w:val="00CA050C"/>
    <w:rsid w:val="00CA0983"/>
    <w:rsid w:val="00CA2103"/>
    <w:rsid w:val="00CA27C0"/>
    <w:rsid w:val="00CA3736"/>
    <w:rsid w:val="00CA3D07"/>
    <w:rsid w:val="00CA3D29"/>
    <w:rsid w:val="00CA3D91"/>
    <w:rsid w:val="00CA4AE9"/>
    <w:rsid w:val="00CA6C61"/>
    <w:rsid w:val="00CA7D7F"/>
    <w:rsid w:val="00CB09A6"/>
    <w:rsid w:val="00CB161A"/>
    <w:rsid w:val="00CB190F"/>
    <w:rsid w:val="00CB5DC7"/>
    <w:rsid w:val="00CB645B"/>
    <w:rsid w:val="00CB6D63"/>
    <w:rsid w:val="00CB79B2"/>
    <w:rsid w:val="00CC0F5B"/>
    <w:rsid w:val="00CC12FB"/>
    <w:rsid w:val="00CC1A73"/>
    <w:rsid w:val="00CC22F0"/>
    <w:rsid w:val="00CC4328"/>
    <w:rsid w:val="00CC5840"/>
    <w:rsid w:val="00CC6844"/>
    <w:rsid w:val="00CC7B11"/>
    <w:rsid w:val="00CD00B7"/>
    <w:rsid w:val="00CD0A7D"/>
    <w:rsid w:val="00CD189C"/>
    <w:rsid w:val="00CD257F"/>
    <w:rsid w:val="00CD3678"/>
    <w:rsid w:val="00CD4545"/>
    <w:rsid w:val="00CD5C20"/>
    <w:rsid w:val="00CD600E"/>
    <w:rsid w:val="00CE0458"/>
    <w:rsid w:val="00CE2FB2"/>
    <w:rsid w:val="00CE35B2"/>
    <w:rsid w:val="00CE3C9C"/>
    <w:rsid w:val="00CE4242"/>
    <w:rsid w:val="00CE4555"/>
    <w:rsid w:val="00CE5A4E"/>
    <w:rsid w:val="00CE7014"/>
    <w:rsid w:val="00CE7FC2"/>
    <w:rsid w:val="00CF145E"/>
    <w:rsid w:val="00CF1573"/>
    <w:rsid w:val="00CF27BC"/>
    <w:rsid w:val="00CF2CFF"/>
    <w:rsid w:val="00CF2DCC"/>
    <w:rsid w:val="00CF37E1"/>
    <w:rsid w:val="00CF4809"/>
    <w:rsid w:val="00CF4F5B"/>
    <w:rsid w:val="00CF59B1"/>
    <w:rsid w:val="00CF5C26"/>
    <w:rsid w:val="00CF5F0F"/>
    <w:rsid w:val="00CF5F94"/>
    <w:rsid w:val="00CF6264"/>
    <w:rsid w:val="00CF7703"/>
    <w:rsid w:val="00CF79CB"/>
    <w:rsid w:val="00D01799"/>
    <w:rsid w:val="00D02E6F"/>
    <w:rsid w:val="00D02E7E"/>
    <w:rsid w:val="00D04D98"/>
    <w:rsid w:val="00D05C01"/>
    <w:rsid w:val="00D10413"/>
    <w:rsid w:val="00D10D8F"/>
    <w:rsid w:val="00D1141F"/>
    <w:rsid w:val="00D11492"/>
    <w:rsid w:val="00D1277E"/>
    <w:rsid w:val="00D12FC1"/>
    <w:rsid w:val="00D13944"/>
    <w:rsid w:val="00D1398F"/>
    <w:rsid w:val="00D15626"/>
    <w:rsid w:val="00D16EF2"/>
    <w:rsid w:val="00D1790D"/>
    <w:rsid w:val="00D17D4B"/>
    <w:rsid w:val="00D20FA7"/>
    <w:rsid w:val="00D2200D"/>
    <w:rsid w:val="00D2399E"/>
    <w:rsid w:val="00D257A1"/>
    <w:rsid w:val="00D257F3"/>
    <w:rsid w:val="00D26940"/>
    <w:rsid w:val="00D300B8"/>
    <w:rsid w:val="00D30669"/>
    <w:rsid w:val="00D30F2B"/>
    <w:rsid w:val="00D32164"/>
    <w:rsid w:val="00D321CC"/>
    <w:rsid w:val="00D3269D"/>
    <w:rsid w:val="00D32F02"/>
    <w:rsid w:val="00D339E3"/>
    <w:rsid w:val="00D34652"/>
    <w:rsid w:val="00D34959"/>
    <w:rsid w:val="00D34A3B"/>
    <w:rsid w:val="00D34B57"/>
    <w:rsid w:val="00D36123"/>
    <w:rsid w:val="00D37012"/>
    <w:rsid w:val="00D416C3"/>
    <w:rsid w:val="00D42B02"/>
    <w:rsid w:val="00D42D7D"/>
    <w:rsid w:val="00D43824"/>
    <w:rsid w:val="00D44F83"/>
    <w:rsid w:val="00D47A5C"/>
    <w:rsid w:val="00D514B9"/>
    <w:rsid w:val="00D51E6F"/>
    <w:rsid w:val="00D523D0"/>
    <w:rsid w:val="00D52626"/>
    <w:rsid w:val="00D55369"/>
    <w:rsid w:val="00D556D8"/>
    <w:rsid w:val="00D56340"/>
    <w:rsid w:val="00D56BFE"/>
    <w:rsid w:val="00D610ED"/>
    <w:rsid w:val="00D61B19"/>
    <w:rsid w:val="00D6235C"/>
    <w:rsid w:val="00D63BE7"/>
    <w:rsid w:val="00D63D76"/>
    <w:rsid w:val="00D63E67"/>
    <w:rsid w:val="00D64187"/>
    <w:rsid w:val="00D6506F"/>
    <w:rsid w:val="00D65BF2"/>
    <w:rsid w:val="00D65D9F"/>
    <w:rsid w:val="00D678DB"/>
    <w:rsid w:val="00D67EFF"/>
    <w:rsid w:val="00D7364E"/>
    <w:rsid w:val="00D73D2C"/>
    <w:rsid w:val="00D7466A"/>
    <w:rsid w:val="00D74A73"/>
    <w:rsid w:val="00D7549D"/>
    <w:rsid w:val="00D77D0B"/>
    <w:rsid w:val="00D80EEB"/>
    <w:rsid w:val="00D83185"/>
    <w:rsid w:val="00D83DD8"/>
    <w:rsid w:val="00D845FF"/>
    <w:rsid w:val="00D856C6"/>
    <w:rsid w:val="00D857D8"/>
    <w:rsid w:val="00D859F0"/>
    <w:rsid w:val="00D86219"/>
    <w:rsid w:val="00D86614"/>
    <w:rsid w:val="00D927A1"/>
    <w:rsid w:val="00D92BD0"/>
    <w:rsid w:val="00D965B2"/>
    <w:rsid w:val="00D96605"/>
    <w:rsid w:val="00D96D6A"/>
    <w:rsid w:val="00D96E15"/>
    <w:rsid w:val="00D96F26"/>
    <w:rsid w:val="00D977C2"/>
    <w:rsid w:val="00DA0439"/>
    <w:rsid w:val="00DA0DB4"/>
    <w:rsid w:val="00DA0E69"/>
    <w:rsid w:val="00DA1D71"/>
    <w:rsid w:val="00DA2DB6"/>
    <w:rsid w:val="00DA377B"/>
    <w:rsid w:val="00DA54BA"/>
    <w:rsid w:val="00DA62A4"/>
    <w:rsid w:val="00DB0876"/>
    <w:rsid w:val="00DB0E75"/>
    <w:rsid w:val="00DB18CC"/>
    <w:rsid w:val="00DB1A8D"/>
    <w:rsid w:val="00DB3330"/>
    <w:rsid w:val="00DB5AC3"/>
    <w:rsid w:val="00DC071C"/>
    <w:rsid w:val="00DC0F18"/>
    <w:rsid w:val="00DC1129"/>
    <w:rsid w:val="00DC141A"/>
    <w:rsid w:val="00DC1ED5"/>
    <w:rsid w:val="00DC2FA0"/>
    <w:rsid w:val="00DC375D"/>
    <w:rsid w:val="00DC62A6"/>
    <w:rsid w:val="00DC6DE6"/>
    <w:rsid w:val="00DC6E56"/>
    <w:rsid w:val="00DC7CC6"/>
    <w:rsid w:val="00DD0DA8"/>
    <w:rsid w:val="00DD1093"/>
    <w:rsid w:val="00DD14BE"/>
    <w:rsid w:val="00DD15BC"/>
    <w:rsid w:val="00DD27FF"/>
    <w:rsid w:val="00DD2D60"/>
    <w:rsid w:val="00DD4084"/>
    <w:rsid w:val="00DD4CBF"/>
    <w:rsid w:val="00DD657B"/>
    <w:rsid w:val="00DD6DDC"/>
    <w:rsid w:val="00DD7297"/>
    <w:rsid w:val="00DE5B38"/>
    <w:rsid w:val="00DF0C0E"/>
    <w:rsid w:val="00DF18E0"/>
    <w:rsid w:val="00DF2831"/>
    <w:rsid w:val="00DF3B4E"/>
    <w:rsid w:val="00DF3B9D"/>
    <w:rsid w:val="00DF7A21"/>
    <w:rsid w:val="00DF7B88"/>
    <w:rsid w:val="00E03091"/>
    <w:rsid w:val="00E036BD"/>
    <w:rsid w:val="00E0461D"/>
    <w:rsid w:val="00E071B9"/>
    <w:rsid w:val="00E07223"/>
    <w:rsid w:val="00E07DCB"/>
    <w:rsid w:val="00E13D97"/>
    <w:rsid w:val="00E154ED"/>
    <w:rsid w:val="00E15ADA"/>
    <w:rsid w:val="00E16CAA"/>
    <w:rsid w:val="00E1797F"/>
    <w:rsid w:val="00E17BE1"/>
    <w:rsid w:val="00E21434"/>
    <w:rsid w:val="00E21917"/>
    <w:rsid w:val="00E21BB7"/>
    <w:rsid w:val="00E22758"/>
    <w:rsid w:val="00E22DD3"/>
    <w:rsid w:val="00E23891"/>
    <w:rsid w:val="00E248FC"/>
    <w:rsid w:val="00E25A34"/>
    <w:rsid w:val="00E26C4F"/>
    <w:rsid w:val="00E26E10"/>
    <w:rsid w:val="00E310E8"/>
    <w:rsid w:val="00E31954"/>
    <w:rsid w:val="00E3238E"/>
    <w:rsid w:val="00E32755"/>
    <w:rsid w:val="00E32E93"/>
    <w:rsid w:val="00E34CD4"/>
    <w:rsid w:val="00E35399"/>
    <w:rsid w:val="00E354FC"/>
    <w:rsid w:val="00E36D88"/>
    <w:rsid w:val="00E37205"/>
    <w:rsid w:val="00E4097F"/>
    <w:rsid w:val="00E41E6F"/>
    <w:rsid w:val="00E42652"/>
    <w:rsid w:val="00E4282E"/>
    <w:rsid w:val="00E42F49"/>
    <w:rsid w:val="00E4318F"/>
    <w:rsid w:val="00E433EB"/>
    <w:rsid w:val="00E43DA4"/>
    <w:rsid w:val="00E44437"/>
    <w:rsid w:val="00E46BE3"/>
    <w:rsid w:val="00E510D7"/>
    <w:rsid w:val="00E520FC"/>
    <w:rsid w:val="00E52EED"/>
    <w:rsid w:val="00E56448"/>
    <w:rsid w:val="00E57305"/>
    <w:rsid w:val="00E61125"/>
    <w:rsid w:val="00E63024"/>
    <w:rsid w:val="00E6361B"/>
    <w:rsid w:val="00E64404"/>
    <w:rsid w:val="00E64BAF"/>
    <w:rsid w:val="00E64CA1"/>
    <w:rsid w:val="00E6505D"/>
    <w:rsid w:val="00E65160"/>
    <w:rsid w:val="00E67CB2"/>
    <w:rsid w:val="00E70897"/>
    <w:rsid w:val="00E722DF"/>
    <w:rsid w:val="00E72CD4"/>
    <w:rsid w:val="00E74D7C"/>
    <w:rsid w:val="00E74E9E"/>
    <w:rsid w:val="00E759C2"/>
    <w:rsid w:val="00E76283"/>
    <w:rsid w:val="00E76FB6"/>
    <w:rsid w:val="00E777B8"/>
    <w:rsid w:val="00E7799A"/>
    <w:rsid w:val="00E802D5"/>
    <w:rsid w:val="00E81300"/>
    <w:rsid w:val="00E825A7"/>
    <w:rsid w:val="00E82C7C"/>
    <w:rsid w:val="00E83658"/>
    <w:rsid w:val="00E848D2"/>
    <w:rsid w:val="00E85811"/>
    <w:rsid w:val="00E85F4D"/>
    <w:rsid w:val="00E91CC9"/>
    <w:rsid w:val="00E927CC"/>
    <w:rsid w:val="00E93351"/>
    <w:rsid w:val="00E93B28"/>
    <w:rsid w:val="00E93E27"/>
    <w:rsid w:val="00E957D2"/>
    <w:rsid w:val="00E959DC"/>
    <w:rsid w:val="00E96899"/>
    <w:rsid w:val="00E969F6"/>
    <w:rsid w:val="00E96C57"/>
    <w:rsid w:val="00EA370C"/>
    <w:rsid w:val="00EA385A"/>
    <w:rsid w:val="00EA4D5B"/>
    <w:rsid w:val="00EA5BF9"/>
    <w:rsid w:val="00EA6B01"/>
    <w:rsid w:val="00EA71A0"/>
    <w:rsid w:val="00EA7811"/>
    <w:rsid w:val="00EB0D2D"/>
    <w:rsid w:val="00EB13B8"/>
    <w:rsid w:val="00EB4117"/>
    <w:rsid w:val="00EB4580"/>
    <w:rsid w:val="00EB6759"/>
    <w:rsid w:val="00EB700D"/>
    <w:rsid w:val="00EB77C9"/>
    <w:rsid w:val="00EB7DAD"/>
    <w:rsid w:val="00EC033C"/>
    <w:rsid w:val="00EC0EF0"/>
    <w:rsid w:val="00EC20BB"/>
    <w:rsid w:val="00EC20E0"/>
    <w:rsid w:val="00EC21B3"/>
    <w:rsid w:val="00EC3C69"/>
    <w:rsid w:val="00EC4273"/>
    <w:rsid w:val="00EC46B9"/>
    <w:rsid w:val="00EC4DCC"/>
    <w:rsid w:val="00EC54A4"/>
    <w:rsid w:val="00EC5CAD"/>
    <w:rsid w:val="00EC710B"/>
    <w:rsid w:val="00EC77D8"/>
    <w:rsid w:val="00ED0750"/>
    <w:rsid w:val="00ED1766"/>
    <w:rsid w:val="00ED331B"/>
    <w:rsid w:val="00ED4DEB"/>
    <w:rsid w:val="00ED5656"/>
    <w:rsid w:val="00ED64C0"/>
    <w:rsid w:val="00ED6B3F"/>
    <w:rsid w:val="00ED7088"/>
    <w:rsid w:val="00EE0205"/>
    <w:rsid w:val="00EE0B29"/>
    <w:rsid w:val="00EE140E"/>
    <w:rsid w:val="00EE1E74"/>
    <w:rsid w:val="00EE22C0"/>
    <w:rsid w:val="00EE33C5"/>
    <w:rsid w:val="00EE34AE"/>
    <w:rsid w:val="00EE35A7"/>
    <w:rsid w:val="00EE3CEC"/>
    <w:rsid w:val="00EE4D5A"/>
    <w:rsid w:val="00EE54A8"/>
    <w:rsid w:val="00EE5644"/>
    <w:rsid w:val="00EE5EA1"/>
    <w:rsid w:val="00EE5F37"/>
    <w:rsid w:val="00EE6263"/>
    <w:rsid w:val="00EE6C9B"/>
    <w:rsid w:val="00EE6F70"/>
    <w:rsid w:val="00EE74AE"/>
    <w:rsid w:val="00EF0141"/>
    <w:rsid w:val="00EF0235"/>
    <w:rsid w:val="00EF0EDE"/>
    <w:rsid w:val="00EF1338"/>
    <w:rsid w:val="00EF227E"/>
    <w:rsid w:val="00EF22C9"/>
    <w:rsid w:val="00EF2DCD"/>
    <w:rsid w:val="00EF5906"/>
    <w:rsid w:val="00F00A26"/>
    <w:rsid w:val="00F00B4C"/>
    <w:rsid w:val="00F017A0"/>
    <w:rsid w:val="00F01BCB"/>
    <w:rsid w:val="00F01D8F"/>
    <w:rsid w:val="00F03B8E"/>
    <w:rsid w:val="00F04433"/>
    <w:rsid w:val="00F061EC"/>
    <w:rsid w:val="00F06BD4"/>
    <w:rsid w:val="00F070F8"/>
    <w:rsid w:val="00F07479"/>
    <w:rsid w:val="00F07CF9"/>
    <w:rsid w:val="00F102EF"/>
    <w:rsid w:val="00F106B5"/>
    <w:rsid w:val="00F10858"/>
    <w:rsid w:val="00F10A23"/>
    <w:rsid w:val="00F11024"/>
    <w:rsid w:val="00F11A95"/>
    <w:rsid w:val="00F11C9A"/>
    <w:rsid w:val="00F11E84"/>
    <w:rsid w:val="00F12D43"/>
    <w:rsid w:val="00F13E84"/>
    <w:rsid w:val="00F1447E"/>
    <w:rsid w:val="00F16962"/>
    <w:rsid w:val="00F16B1E"/>
    <w:rsid w:val="00F17435"/>
    <w:rsid w:val="00F20F2B"/>
    <w:rsid w:val="00F21415"/>
    <w:rsid w:val="00F21560"/>
    <w:rsid w:val="00F2166E"/>
    <w:rsid w:val="00F22792"/>
    <w:rsid w:val="00F2286C"/>
    <w:rsid w:val="00F22A73"/>
    <w:rsid w:val="00F2440E"/>
    <w:rsid w:val="00F25132"/>
    <w:rsid w:val="00F26427"/>
    <w:rsid w:val="00F276D3"/>
    <w:rsid w:val="00F27A93"/>
    <w:rsid w:val="00F27D11"/>
    <w:rsid w:val="00F3119E"/>
    <w:rsid w:val="00F321EF"/>
    <w:rsid w:val="00F3223B"/>
    <w:rsid w:val="00F328E0"/>
    <w:rsid w:val="00F331BF"/>
    <w:rsid w:val="00F36427"/>
    <w:rsid w:val="00F3734B"/>
    <w:rsid w:val="00F40076"/>
    <w:rsid w:val="00F432BB"/>
    <w:rsid w:val="00F43B7E"/>
    <w:rsid w:val="00F43CAF"/>
    <w:rsid w:val="00F44214"/>
    <w:rsid w:val="00F4454D"/>
    <w:rsid w:val="00F463BC"/>
    <w:rsid w:val="00F5134B"/>
    <w:rsid w:val="00F521D3"/>
    <w:rsid w:val="00F527A5"/>
    <w:rsid w:val="00F53FFB"/>
    <w:rsid w:val="00F5430C"/>
    <w:rsid w:val="00F56617"/>
    <w:rsid w:val="00F56D3E"/>
    <w:rsid w:val="00F56ECE"/>
    <w:rsid w:val="00F57204"/>
    <w:rsid w:val="00F622A8"/>
    <w:rsid w:val="00F62E41"/>
    <w:rsid w:val="00F645BC"/>
    <w:rsid w:val="00F64D07"/>
    <w:rsid w:val="00F6508A"/>
    <w:rsid w:val="00F6531B"/>
    <w:rsid w:val="00F65E73"/>
    <w:rsid w:val="00F66380"/>
    <w:rsid w:val="00F664B0"/>
    <w:rsid w:val="00F668C0"/>
    <w:rsid w:val="00F67738"/>
    <w:rsid w:val="00F706D5"/>
    <w:rsid w:val="00F71884"/>
    <w:rsid w:val="00F71BB8"/>
    <w:rsid w:val="00F76CF0"/>
    <w:rsid w:val="00F77103"/>
    <w:rsid w:val="00F77847"/>
    <w:rsid w:val="00F80C8D"/>
    <w:rsid w:val="00F80EB3"/>
    <w:rsid w:val="00F81C91"/>
    <w:rsid w:val="00F843CE"/>
    <w:rsid w:val="00F865D9"/>
    <w:rsid w:val="00F875F8"/>
    <w:rsid w:val="00F87AA8"/>
    <w:rsid w:val="00F921E7"/>
    <w:rsid w:val="00F9389A"/>
    <w:rsid w:val="00F938B2"/>
    <w:rsid w:val="00F94BA2"/>
    <w:rsid w:val="00F9522C"/>
    <w:rsid w:val="00F96426"/>
    <w:rsid w:val="00FA0F61"/>
    <w:rsid w:val="00FA1D6A"/>
    <w:rsid w:val="00FA349F"/>
    <w:rsid w:val="00FA3E80"/>
    <w:rsid w:val="00FA473D"/>
    <w:rsid w:val="00FA4C5E"/>
    <w:rsid w:val="00FA51E2"/>
    <w:rsid w:val="00FA5731"/>
    <w:rsid w:val="00FA5883"/>
    <w:rsid w:val="00FA6AEF"/>
    <w:rsid w:val="00FB0F5B"/>
    <w:rsid w:val="00FB0FEC"/>
    <w:rsid w:val="00FB138A"/>
    <w:rsid w:val="00FB2779"/>
    <w:rsid w:val="00FB285A"/>
    <w:rsid w:val="00FB287C"/>
    <w:rsid w:val="00FB41D0"/>
    <w:rsid w:val="00FB441C"/>
    <w:rsid w:val="00FB4A9A"/>
    <w:rsid w:val="00FB530A"/>
    <w:rsid w:val="00FB6341"/>
    <w:rsid w:val="00FB71F6"/>
    <w:rsid w:val="00FC0E2C"/>
    <w:rsid w:val="00FC2335"/>
    <w:rsid w:val="00FC2548"/>
    <w:rsid w:val="00FC3161"/>
    <w:rsid w:val="00FC4B64"/>
    <w:rsid w:val="00FC52C3"/>
    <w:rsid w:val="00FC58DE"/>
    <w:rsid w:val="00FC5AC0"/>
    <w:rsid w:val="00FC78A1"/>
    <w:rsid w:val="00FC7E4B"/>
    <w:rsid w:val="00FD0192"/>
    <w:rsid w:val="00FD059D"/>
    <w:rsid w:val="00FD158E"/>
    <w:rsid w:val="00FD2346"/>
    <w:rsid w:val="00FD26E8"/>
    <w:rsid w:val="00FD2B5B"/>
    <w:rsid w:val="00FD2F94"/>
    <w:rsid w:val="00FD3B9C"/>
    <w:rsid w:val="00FD441F"/>
    <w:rsid w:val="00FD4617"/>
    <w:rsid w:val="00FE2674"/>
    <w:rsid w:val="00FE2A09"/>
    <w:rsid w:val="00FE3D3E"/>
    <w:rsid w:val="00FE43BB"/>
    <w:rsid w:val="00FE523A"/>
    <w:rsid w:val="00FE5FC1"/>
    <w:rsid w:val="00FE61D9"/>
    <w:rsid w:val="00FE6F3D"/>
    <w:rsid w:val="00FE6F72"/>
    <w:rsid w:val="00FE76DB"/>
    <w:rsid w:val="00FF1648"/>
    <w:rsid w:val="00FF335B"/>
    <w:rsid w:val="00FF3F77"/>
    <w:rsid w:val="00FF4860"/>
    <w:rsid w:val="00FF5875"/>
    <w:rsid w:val="00FF697D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2D4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681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iPriority w:val="99"/>
    <w:unhideWhenUsed/>
    <w:qFormat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List Paragraph1,列出段落"/>
    <w:basedOn w:val="a"/>
    <w:link w:val="a9"/>
    <w:uiPriority w:val="99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rsid w:val="00364C29"/>
  </w:style>
  <w:style w:type="character" w:customStyle="1" w:styleId="ae">
    <w:name w:val="批注文字 字符"/>
    <w:basedOn w:val="a0"/>
    <w:link w:val="ad"/>
    <w:uiPriority w:val="99"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qFormat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customStyle="1" w:styleId="NO">
    <w:name w:val="NO"/>
    <w:basedOn w:val="a"/>
    <w:link w:val="NOChar"/>
    <w:qFormat/>
    <w:rsid w:val="00BE68B6"/>
    <w:pPr>
      <w:keepLines/>
      <w:spacing w:before="60"/>
      <w:ind w:left="1135" w:hanging="851"/>
    </w:pPr>
    <w:rPr>
      <w:lang w:eastAsia="en-US"/>
    </w:rPr>
  </w:style>
  <w:style w:type="character" w:customStyle="1" w:styleId="NOChar">
    <w:name w:val="NO Char"/>
    <w:basedOn w:val="a0"/>
    <w:link w:val="NO"/>
    <w:qFormat/>
    <w:rsid w:val="00BE68B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basedOn w:val="a0"/>
    <w:qFormat/>
    <w:rsid w:val="001A3EB1"/>
    <w:rPr>
      <w:lang w:val="en-GB" w:eastAsia="en-US" w:bidi="ar-SA"/>
    </w:rPr>
  </w:style>
  <w:style w:type="character" w:customStyle="1" w:styleId="cf01">
    <w:name w:val="cf01"/>
    <w:basedOn w:val="a0"/>
    <w:rsid w:val="001A3EB1"/>
    <w:rPr>
      <w:rFonts w:ascii="Microsoft YaHei UI" w:eastAsia="Microsoft YaHei UI" w:hAnsi="Microsoft YaHei UI" w:hint="eastAsia"/>
      <w:sz w:val="18"/>
      <w:szCs w:val="18"/>
    </w:rPr>
  </w:style>
  <w:style w:type="character" w:customStyle="1" w:styleId="cf11">
    <w:name w:val="cf11"/>
    <w:basedOn w:val="a0"/>
    <w:rsid w:val="001A3EB1"/>
    <w:rPr>
      <w:rFonts w:ascii="Microsoft YaHei UI" w:eastAsia="Microsoft YaHei UI" w:hAnsi="Microsoft YaHei UI" w:hint="eastAsia"/>
      <w:i/>
      <w:iCs/>
      <w:sz w:val="18"/>
      <w:szCs w:val="18"/>
    </w:rPr>
  </w:style>
  <w:style w:type="paragraph" w:styleId="af5">
    <w:name w:val="Revision"/>
    <w:hidden/>
    <w:uiPriority w:val="99"/>
    <w:semiHidden/>
    <w:rsid w:val="00A528D5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Agreement">
    <w:name w:val="Agreement"/>
    <w:basedOn w:val="a"/>
    <w:next w:val="a"/>
    <w:uiPriority w:val="99"/>
    <w:qFormat/>
    <w:rsid w:val="00ED0750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</w:rPr>
  </w:style>
  <w:style w:type="character" w:customStyle="1" w:styleId="20">
    <w:name w:val="标题 2 字符"/>
    <w:basedOn w:val="a0"/>
    <w:link w:val="2"/>
    <w:uiPriority w:val="9"/>
    <w:semiHidden/>
    <w:rsid w:val="008E6815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GB"/>
    </w:rPr>
  </w:style>
  <w:style w:type="paragraph" w:customStyle="1" w:styleId="11">
    <w:name w:val="正文1"/>
    <w:rsid w:val="008E6815"/>
    <w:pPr>
      <w:jc w:val="both"/>
    </w:pPr>
    <w:rPr>
      <w:rFonts w:ascii="Calibri" w:eastAsia="宋体" w:hAnsi="Calibri" w:cs="Calibri"/>
      <w:szCs w:val="21"/>
    </w:rPr>
  </w:style>
  <w:style w:type="paragraph" w:customStyle="1" w:styleId="21">
    <w:name w:val="列表段落2"/>
    <w:basedOn w:val="a"/>
    <w:rsid w:val="008E6815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paragraph" w:customStyle="1" w:styleId="Doc-text2">
    <w:name w:val="Doc-text2"/>
    <w:basedOn w:val="a"/>
    <w:link w:val="Doc-text2Char"/>
    <w:qFormat/>
    <w:rsid w:val="00F645B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F645BC"/>
    <w:rPr>
      <w:rFonts w:ascii="Times New Roman" w:eastAsia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48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2308</TotalTime>
  <Pages>2</Pages>
  <Words>466</Words>
  <Characters>2657</Characters>
  <Application>Microsoft Office Word</Application>
  <DocSecurity>0</DocSecurity>
  <Lines>22</Lines>
  <Paragraphs>6</Paragraphs>
  <ScaleCrop>false</ScaleCrop>
  <Company/>
  <LinksUpToDate>false</LinksUpToDate>
  <CharactersWithSpaces>3117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Lenovo</cp:lastModifiedBy>
  <cp:revision>2452</cp:revision>
  <dcterms:created xsi:type="dcterms:W3CDTF">2022-08-08T02:48:00Z</dcterms:created>
  <dcterms:modified xsi:type="dcterms:W3CDTF">2025-05-08T09:04:00Z</dcterms:modified>
</cp:coreProperties>
</file>